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1D4" w:rsidRDefault="00665F8E">
      <w:pPr>
        <w:jc w:val="center"/>
        <w:rPr>
          <w:rFonts w:ascii="仿宋_GB2312" w:eastAsia="仿宋_GB2312"/>
          <w:b/>
          <w:sz w:val="36"/>
          <w:szCs w:val="36"/>
        </w:rPr>
      </w:pPr>
      <w:r>
        <w:rPr>
          <w:rFonts w:ascii="仿宋_GB2312" w:eastAsia="仿宋_GB2312" w:hint="eastAsia"/>
          <w:b/>
          <w:sz w:val="36"/>
          <w:szCs w:val="36"/>
        </w:rPr>
        <w:t>丽江师范高等专科学校小学期实施方案</w:t>
      </w:r>
    </w:p>
    <w:p w:rsidR="007711D4" w:rsidRDefault="007711D4" w:rsidP="008F134D">
      <w:pPr>
        <w:spacing w:line="360" w:lineRule="auto"/>
        <w:ind w:firstLineChars="200" w:firstLine="600"/>
        <w:rPr>
          <w:rFonts w:ascii="仿宋_GB2312" w:eastAsia="仿宋_GB2312"/>
          <w:sz w:val="30"/>
          <w:szCs w:val="30"/>
        </w:rPr>
      </w:pP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根据《丽江师范高等专科学校转型发展实施意见》（丽师政发〔</w:t>
      </w:r>
      <w:r>
        <w:rPr>
          <w:rFonts w:ascii="仿宋_GB2312" w:eastAsia="仿宋_GB2312" w:hint="eastAsia"/>
          <w:sz w:val="30"/>
          <w:szCs w:val="30"/>
        </w:rPr>
        <w:t>2015</w:t>
      </w:r>
      <w:r>
        <w:rPr>
          <w:rFonts w:ascii="仿宋_GB2312" w:eastAsia="仿宋_GB2312" w:hint="eastAsia"/>
          <w:sz w:val="30"/>
          <w:szCs w:val="30"/>
        </w:rPr>
        <w:t>〕</w:t>
      </w:r>
      <w:r>
        <w:rPr>
          <w:rFonts w:ascii="仿宋_GB2312" w:eastAsia="仿宋_GB2312" w:hint="eastAsia"/>
          <w:sz w:val="30"/>
          <w:szCs w:val="30"/>
        </w:rPr>
        <w:t>5</w:t>
      </w:r>
      <w:r>
        <w:rPr>
          <w:rFonts w:ascii="仿宋_GB2312" w:eastAsia="仿宋_GB2312" w:hint="eastAsia"/>
          <w:sz w:val="30"/>
          <w:szCs w:val="30"/>
        </w:rPr>
        <w:t>号）、《丽江师范高等专科学校学期调整方案》（丽师政发〔</w:t>
      </w:r>
      <w:r>
        <w:rPr>
          <w:rFonts w:ascii="仿宋_GB2312" w:eastAsia="仿宋_GB2312" w:hint="eastAsia"/>
          <w:sz w:val="30"/>
          <w:szCs w:val="30"/>
        </w:rPr>
        <w:t>2015</w:t>
      </w:r>
      <w:r>
        <w:rPr>
          <w:rFonts w:ascii="仿宋_GB2312" w:eastAsia="仿宋_GB2312" w:hint="eastAsia"/>
          <w:sz w:val="30"/>
          <w:szCs w:val="30"/>
        </w:rPr>
        <w:t>〕</w:t>
      </w:r>
      <w:r>
        <w:rPr>
          <w:rFonts w:ascii="仿宋_GB2312" w:eastAsia="仿宋_GB2312" w:hint="eastAsia"/>
          <w:sz w:val="30"/>
          <w:szCs w:val="30"/>
        </w:rPr>
        <w:t>38</w:t>
      </w:r>
      <w:r>
        <w:rPr>
          <w:rFonts w:ascii="仿宋_GB2312" w:eastAsia="仿宋_GB2312" w:hint="eastAsia"/>
          <w:sz w:val="30"/>
          <w:szCs w:val="30"/>
        </w:rPr>
        <w:t>号）等文件精神，我校自</w:t>
      </w:r>
      <w:r>
        <w:rPr>
          <w:rFonts w:ascii="仿宋_GB2312" w:eastAsia="仿宋_GB2312" w:hint="eastAsia"/>
          <w:sz w:val="30"/>
          <w:szCs w:val="30"/>
        </w:rPr>
        <w:t>2016-2017</w:t>
      </w:r>
      <w:r>
        <w:rPr>
          <w:rFonts w:ascii="仿宋_GB2312" w:eastAsia="仿宋_GB2312" w:hint="eastAsia"/>
          <w:sz w:val="30"/>
          <w:szCs w:val="30"/>
        </w:rPr>
        <w:t>学年度开始实行三学期制，即上学期（小学期，</w:t>
      </w:r>
      <w:r>
        <w:rPr>
          <w:rFonts w:ascii="仿宋_GB2312" w:eastAsia="仿宋_GB2312" w:hint="eastAsia"/>
          <w:sz w:val="30"/>
          <w:szCs w:val="30"/>
        </w:rPr>
        <w:t>7</w:t>
      </w:r>
      <w:r>
        <w:rPr>
          <w:rFonts w:ascii="仿宋_GB2312" w:eastAsia="仿宋_GB2312" w:hint="eastAsia"/>
          <w:sz w:val="30"/>
          <w:szCs w:val="30"/>
        </w:rPr>
        <w:t>周）、中学期（</w:t>
      </w:r>
      <w:r>
        <w:rPr>
          <w:rFonts w:ascii="仿宋_GB2312" w:eastAsia="仿宋_GB2312" w:hint="eastAsia"/>
          <w:sz w:val="30"/>
          <w:szCs w:val="30"/>
        </w:rPr>
        <w:t>13</w:t>
      </w:r>
      <w:r>
        <w:rPr>
          <w:rFonts w:ascii="仿宋_GB2312" w:eastAsia="仿宋_GB2312" w:hint="eastAsia"/>
          <w:sz w:val="30"/>
          <w:szCs w:val="30"/>
        </w:rPr>
        <w:t>周）、下学期（</w:t>
      </w:r>
      <w:r>
        <w:rPr>
          <w:rFonts w:ascii="仿宋_GB2312" w:eastAsia="仿宋_GB2312" w:hint="eastAsia"/>
          <w:sz w:val="30"/>
          <w:szCs w:val="30"/>
        </w:rPr>
        <w:t>19</w:t>
      </w:r>
      <w:r>
        <w:rPr>
          <w:rFonts w:ascii="仿宋_GB2312" w:eastAsia="仿宋_GB2312" w:hint="eastAsia"/>
          <w:sz w:val="30"/>
          <w:szCs w:val="30"/>
        </w:rPr>
        <w:t>周）。为做好</w:t>
      </w:r>
      <w:r>
        <w:rPr>
          <w:rFonts w:ascii="仿宋_GB2312" w:eastAsia="仿宋_GB2312" w:hint="eastAsia"/>
          <w:sz w:val="30"/>
          <w:szCs w:val="30"/>
        </w:rPr>
        <w:t>小学期教学</w:t>
      </w:r>
      <w:r>
        <w:rPr>
          <w:rFonts w:ascii="仿宋_GB2312" w:eastAsia="仿宋_GB2312" w:hint="eastAsia"/>
          <w:sz w:val="30"/>
          <w:szCs w:val="30"/>
        </w:rPr>
        <w:t>工作，现结合学校实际情况，特制定本实施方案。</w:t>
      </w:r>
    </w:p>
    <w:p w:rsidR="007711D4" w:rsidRDefault="00665F8E" w:rsidP="008F134D">
      <w:pPr>
        <w:spacing w:line="360" w:lineRule="auto"/>
        <w:ind w:firstLineChars="200" w:firstLine="602"/>
        <w:rPr>
          <w:rFonts w:ascii="仿宋_GB2312" w:eastAsia="仿宋_GB2312"/>
          <w:b/>
          <w:sz w:val="30"/>
          <w:szCs w:val="30"/>
        </w:rPr>
      </w:pPr>
      <w:r>
        <w:rPr>
          <w:rFonts w:ascii="仿宋_GB2312" w:eastAsia="仿宋_GB2312" w:hint="eastAsia"/>
          <w:b/>
          <w:sz w:val="30"/>
          <w:szCs w:val="30"/>
        </w:rPr>
        <w:t>一、目的和意义</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学校推行</w:t>
      </w:r>
      <w:r>
        <w:rPr>
          <w:rFonts w:ascii="仿宋_GB2312" w:eastAsia="仿宋_GB2312" w:hint="eastAsia"/>
          <w:sz w:val="30"/>
          <w:szCs w:val="30"/>
        </w:rPr>
        <w:t>小</w:t>
      </w:r>
      <w:r>
        <w:rPr>
          <w:rFonts w:ascii="仿宋_GB2312" w:eastAsia="仿宋_GB2312" w:hint="eastAsia"/>
          <w:sz w:val="30"/>
          <w:szCs w:val="30"/>
        </w:rPr>
        <w:t>学期</w:t>
      </w:r>
      <w:r>
        <w:rPr>
          <w:rFonts w:ascii="仿宋_GB2312" w:eastAsia="仿宋_GB2312" w:hint="eastAsia"/>
          <w:sz w:val="30"/>
          <w:szCs w:val="30"/>
        </w:rPr>
        <w:t>，旨在</w:t>
      </w:r>
      <w:r>
        <w:rPr>
          <w:rFonts w:ascii="仿宋_GB2312" w:eastAsia="仿宋_GB2312" w:hint="eastAsia"/>
          <w:sz w:val="30"/>
          <w:szCs w:val="30"/>
        </w:rPr>
        <w:t>深化教育教学改革和课程体系改革，加大实践教学力度</w:t>
      </w:r>
      <w:r>
        <w:rPr>
          <w:rFonts w:ascii="仿宋_GB2312" w:eastAsia="仿宋_GB2312" w:hint="eastAsia"/>
          <w:sz w:val="30"/>
          <w:szCs w:val="30"/>
        </w:rPr>
        <w:t>，</w:t>
      </w:r>
      <w:r>
        <w:rPr>
          <w:rFonts w:ascii="仿宋_GB2312" w:eastAsia="仿宋_GB2312" w:hint="eastAsia"/>
          <w:sz w:val="30"/>
          <w:szCs w:val="30"/>
        </w:rPr>
        <w:t>强化实践育人，提高人才培养质量。</w:t>
      </w:r>
      <w:r>
        <w:rPr>
          <w:rFonts w:ascii="仿宋_GB2312" w:eastAsia="仿宋_GB2312" w:hint="eastAsia"/>
          <w:sz w:val="30"/>
          <w:szCs w:val="30"/>
        </w:rPr>
        <w:t>小</w:t>
      </w:r>
      <w:r>
        <w:rPr>
          <w:rFonts w:ascii="仿宋_GB2312" w:eastAsia="仿宋_GB2312" w:hint="eastAsia"/>
          <w:sz w:val="30"/>
          <w:szCs w:val="30"/>
        </w:rPr>
        <w:t>学期的实施有利于贯彻落实集中实践教学，全面培养学生的实践能力和创新思维，提高社会适应性和竞争力。同时，教师可灵活安排教学工作，机动地选择教学时间，统筹协调教学、科研、进修、下企业锻炼等活动，对我校转型发展具有重要的意义。</w:t>
      </w:r>
    </w:p>
    <w:p w:rsidR="007711D4" w:rsidRDefault="00665F8E" w:rsidP="008F134D">
      <w:pPr>
        <w:spacing w:line="360" w:lineRule="auto"/>
        <w:ind w:firstLineChars="200" w:firstLine="602"/>
        <w:rPr>
          <w:rFonts w:ascii="仿宋_GB2312" w:eastAsia="仿宋_GB2312"/>
          <w:b/>
          <w:sz w:val="30"/>
          <w:szCs w:val="30"/>
        </w:rPr>
      </w:pPr>
      <w:r>
        <w:rPr>
          <w:rFonts w:ascii="仿宋_GB2312" w:eastAsia="仿宋_GB2312" w:hint="eastAsia"/>
          <w:b/>
          <w:sz w:val="30"/>
          <w:szCs w:val="30"/>
        </w:rPr>
        <w:t>二、小学期教学</w:t>
      </w:r>
      <w:r>
        <w:rPr>
          <w:rFonts w:ascii="仿宋_GB2312" w:eastAsia="仿宋_GB2312" w:hint="eastAsia"/>
          <w:b/>
          <w:sz w:val="30"/>
          <w:szCs w:val="30"/>
        </w:rPr>
        <w:t>任务和具体教学</w:t>
      </w:r>
      <w:r>
        <w:rPr>
          <w:rFonts w:ascii="仿宋_GB2312" w:eastAsia="仿宋_GB2312" w:hint="eastAsia"/>
          <w:b/>
          <w:sz w:val="30"/>
          <w:szCs w:val="30"/>
        </w:rPr>
        <w:t>安排</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小学期的教学任务安排有两类：一类是</w:t>
      </w:r>
      <w:r>
        <w:rPr>
          <w:rFonts w:ascii="仿宋_GB2312" w:eastAsia="仿宋_GB2312" w:hint="eastAsia"/>
          <w:sz w:val="30"/>
          <w:szCs w:val="30"/>
        </w:rPr>
        <w:t>实践教学任务，包括</w:t>
      </w:r>
      <w:r>
        <w:rPr>
          <w:rFonts w:ascii="仿宋_GB2312" w:eastAsia="仿宋_GB2312" w:hint="eastAsia"/>
          <w:sz w:val="30"/>
          <w:szCs w:val="30"/>
        </w:rPr>
        <w:t>实践型课程（</w:t>
      </w:r>
      <w:r>
        <w:rPr>
          <w:rFonts w:ascii="仿宋_GB2312" w:eastAsia="仿宋_GB2312" w:hint="eastAsia"/>
          <w:sz w:val="30"/>
          <w:szCs w:val="30"/>
        </w:rPr>
        <w:t>C</w:t>
      </w:r>
      <w:r>
        <w:rPr>
          <w:rFonts w:ascii="仿宋_GB2312" w:eastAsia="仿宋_GB2312" w:hint="eastAsia"/>
          <w:sz w:val="30"/>
          <w:szCs w:val="30"/>
        </w:rPr>
        <w:t>类课程）或者实践课时占比大于理论课时的理论实践型课程（</w:t>
      </w:r>
      <w:r>
        <w:rPr>
          <w:rFonts w:ascii="仿宋_GB2312" w:eastAsia="仿宋_GB2312" w:hint="eastAsia"/>
          <w:sz w:val="30"/>
          <w:szCs w:val="30"/>
        </w:rPr>
        <w:t>B</w:t>
      </w:r>
      <w:r>
        <w:rPr>
          <w:rFonts w:ascii="仿宋_GB2312" w:eastAsia="仿宋_GB2312" w:hint="eastAsia"/>
          <w:sz w:val="30"/>
          <w:szCs w:val="30"/>
        </w:rPr>
        <w:t>类课程）；另一类是通识教育</w:t>
      </w:r>
      <w:r>
        <w:rPr>
          <w:rFonts w:ascii="仿宋_GB2312" w:eastAsia="仿宋_GB2312" w:hint="eastAsia"/>
          <w:sz w:val="30"/>
          <w:szCs w:val="30"/>
        </w:rPr>
        <w:t>任务，包括</w:t>
      </w:r>
      <w:r>
        <w:rPr>
          <w:rFonts w:ascii="仿宋_GB2312" w:eastAsia="仿宋_GB2312" w:hint="eastAsia"/>
          <w:sz w:val="30"/>
          <w:szCs w:val="30"/>
        </w:rPr>
        <w:t>职业素质和通用核心能力课程、校级公共</w:t>
      </w:r>
      <w:r>
        <w:rPr>
          <w:rFonts w:ascii="仿宋_GB2312" w:eastAsia="仿宋_GB2312" w:hint="eastAsia"/>
          <w:sz w:val="30"/>
          <w:szCs w:val="30"/>
        </w:rPr>
        <w:t>选修</w:t>
      </w:r>
      <w:r>
        <w:rPr>
          <w:rFonts w:ascii="仿宋_GB2312" w:eastAsia="仿宋_GB2312" w:hint="eastAsia"/>
          <w:sz w:val="30"/>
          <w:szCs w:val="30"/>
        </w:rPr>
        <w:t>课等。人才培养方案中的理论型课程（</w:t>
      </w:r>
      <w:r>
        <w:rPr>
          <w:rFonts w:ascii="仿宋_GB2312" w:eastAsia="仿宋_GB2312" w:hint="eastAsia"/>
          <w:sz w:val="30"/>
          <w:szCs w:val="30"/>
        </w:rPr>
        <w:t>A</w:t>
      </w:r>
      <w:r>
        <w:rPr>
          <w:rFonts w:ascii="仿宋_GB2312" w:eastAsia="仿宋_GB2312" w:hint="eastAsia"/>
          <w:sz w:val="30"/>
          <w:szCs w:val="30"/>
        </w:rPr>
        <w:t>类课程）或者理论课时占</w:t>
      </w:r>
      <w:r>
        <w:rPr>
          <w:rFonts w:ascii="仿宋_GB2312" w:eastAsia="仿宋_GB2312" w:hint="eastAsia"/>
          <w:sz w:val="30"/>
          <w:szCs w:val="30"/>
        </w:rPr>
        <w:t>比大于实践课时的理论实践型课程（</w:t>
      </w:r>
      <w:r>
        <w:rPr>
          <w:rFonts w:ascii="仿宋_GB2312" w:eastAsia="仿宋_GB2312" w:hint="eastAsia"/>
          <w:sz w:val="30"/>
          <w:szCs w:val="30"/>
        </w:rPr>
        <w:t>B</w:t>
      </w:r>
      <w:r>
        <w:rPr>
          <w:rFonts w:ascii="仿宋_GB2312" w:eastAsia="仿宋_GB2312" w:hint="eastAsia"/>
          <w:sz w:val="30"/>
          <w:szCs w:val="30"/>
        </w:rPr>
        <w:t>类课程）</w:t>
      </w:r>
      <w:r>
        <w:rPr>
          <w:rFonts w:ascii="仿宋_GB2312" w:eastAsia="仿宋_GB2312" w:hint="eastAsia"/>
          <w:sz w:val="30"/>
          <w:szCs w:val="30"/>
        </w:rPr>
        <w:t>等</w:t>
      </w:r>
      <w:r>
        <w:rPr>
          <w:rFonts w:ascii="仿宋_GB2312" w:eastAsia="仿宋_GB2312" w:hint="eastAsia"/>
          <w:sz w:val="30"/>
          <w:szCs w:val="30"/>
        </w:rPr>
        <w:t>教学任务，必须首先利用中学期</w:t>
      </w:r>
      <w:r>
        <w:rPr>
          <w:rFonts w:ascii="仿宋_GB2312" w:eastAsia="仿宋_GB2312" w:hint="eastAsia"/>
          <w:sz w:val="30"/>
          <w:szCs w:val="30"/>
        </w:rPr>
        <w:t>和</w:t>
      </w:r>
      <w:r>
        <w:rPr>
          <w:rFonts w:ascii="仿宋_GB2312" w:eastAsia="仿宋_GB2312" w:hint="eastAsia"/>
          <w:sz w:val="30"/>
          <w:szCs w:val="30"/>
        </w:rPr>
        <w:t>下</w:t>
      </w:r>
      <w:r>
        <w:rPr>
          <w:rFonts w:ascii="仿宋_GB2312" w:eastAsia="仿宋_GB2312" w:hint="eastAsia"/>
          <w:sz w:val="30"/>
          <w:szCs w:val="30"/>
        </w:rPr>
        <w:lastRenderedPageBreak/>
        <w:t>学期的时间来完成</w:t>
      </w:r>
      <w:r>
        <w:rPr>
          <w:rFonts w:ascii="仿宋_GB2312" w:eastAsia="仿宋_GB2312" w:hint="eastAsia"/>
          <w:sz w:val="30"/>
          <w:szCs w:val="30"/>
        </w:rPr>
        <w:t>，不得安排在小学期</w:t>
      </w:r>
      <w:r>
        <w:rPr>
          <w:rFonts w:ascii="仿宋_GB2312" w:eastAsia="仿宋_GB2312" w:hint="eastAsia"/>
          <w:sz w:val="30"/>
          <w:szCs w:val="30"/>
        </w:rPr>
        <w:t>。</w:t>
      </w:r>
    </w:p>
    <w:p w:rsidR="007711D4" w:rsidRDefault="00665F8E" w:rsidP="008F134D">
      <w:pPr>
        <w:spacing w:line="360" w:lineRule="auto"/>
        <w:ind w:firstLineChars="200" w:firstLine="602"/>
        <w:rPr>
          <w:rFonts w:ascii="仿宋_GB2312" w:eastAsia="仿宋_GB2312"/>
          <w:b/>
          <w:sz w:val="30"/>
          <w:szCs w:val="30"/>
        </w:rPr>
      </w:pPr>
      <w:r>
        <w:rPr>
          <w:rFonts w:ascii="仿宋_GB2312" w:eastAsia="仿宋_GB2312" w:hint="eastAsia"/>
          <w:b/>
          <w:sz w:val="30"/>
          <w:szCs w:val="30"/>
        </w:rPr>
        <w:t>（</w:t>
      </w:r>
      <w:r>
        <w:rPr>
          <w:rFonts w:ascii="仿宋_GB2312" w:eastAsia="仿宋_GB2312" w:hint="eastAsia"/>
          <w:b/>
          <w:sz w:val="30"/>
          <w:szCs w:val="30"/>
        </w:rPr>
        <w:t>一</w:t>
      </w:r>
      <w:r>
        <w:rPr>
          <w:rFonts w:ascii="仿宋_GB2312" w:eastAsia="仿宋_GB2312" w:hint="eastAsia"/>
          <w:b/>
          <w:sz w:val="30"/>
          <w:szCs w:val="30"/>
        </w:rPr>
        <w:t>）小学期实践教学</w:t>
      </w:r>
      <w:r>
        <w:rPr>
          <w:rFonts w:ascii="仿宋_GB2312" w:eastAsia="仿宋_GB2312" w:hint="eastAsia"/>
          <w:b/>
          <w:sz w:val="30"/>
          <w:szCs w:val="30"/>
        </w:rPr>
        <w:t>任务</w:t>
      </w:r>
      <w:r>
        <w:rPr>
          <w:rFonts w:ascii="仿宋_GB2312" w:eastAsia="仿宋_GB2312" w:hint="eastAsia"/>
          <w:b/>
          <w:sz w:val="30"/>
          <w:szCs w:val="30"/>
        </w:rPr>
        <w:t>安排</w:t>
      </w:r>
      <w:r>
        <w:rPr>
          <w:rFonts w:ascii="仿宋_GB2312" w:eastAsia="仿宋_GB2312" w:hint="eastAsia"/>
          <w:b/>
          <w:sz w:val="30"/>
          <w:szCs w:val="30"/>
        </w:rPr>
        <w:t> </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小学期可安排的实践教学包括专业认知实习、社会实践、专业见习实习、毕业设计、考证实训等，也可以安排人才培养方案以外的专业技能竞赛、新生入学教育、企业实习、专业基本功训练等。集中安排的短期见习实习，除条件限制等特殊原因外应尽量安排在小学期。</w:t>
      </w:r>
    </w:p>
    <w:p w:rsidR="007711D4" w:rsidRDefault="00665F8E" w:rsidP="008F134D">
      <w:pPr>
        <w:spacing w:line="360" w:lineRule="auto"/>
        <w:ind w:firstLineChars="200" w:firstLine="602"/>
        <w:rPr>
          <w:rFonts w:ascii="仿宋_GB2312" w:eastAsia="仿宋_GB2312"/>
          <w:b/>
          <w:sz w:val="30"/>
          <w:szCs w:val="30"/>
        </w:rPr>
      </w:pPr>
      <w:r>
        <w:rPr>
          <w:rFonts w:ascii="仿宋_GB2312" w:eastAsia="仿宋_GB2312" w:hint="eastAsia"/>
          <w:b/>
          <w:sz w:val="30"/>
          <w:szCs w:val="30"/>
        </w:rPr>
        <w:t>（</w:t>
      </w:r>
      <w:r>
        <w:rPr>
          <w:rFonts w:ascii="仿宋_GB2312" w:eastAsia="仿宋_GB2312" w:hint="eastAsia"/>
          <w:b/>
          <w:sz w:val="30"/>
          <w:szCs w:val="30"/>
        </w:rPr>
        <w:t>二</w:t>
      </w:r>
      <w:r>
        <w:rPr>
          <w:rFonts w:ascii="仿宋_GB2312" w:eastAsia="仿宋_GB2312" w:hint="eastAsia"/>
          <w:b/>
          <w:sz w:val="30"/>
          <w:szCs w:val="30"/>
        </w:rPr>
        <w:t>）小学期通识教育</w:t>
      </w:r>
      <w:r>
        <w:rPr>
          <w:rFonts w:ascii="仿宋_GB2312" w:eastAsia="仿宋_GB2312" w:hint="eastAsia"/>
          <w:b/>
          <w:sz w:val="30"/>
          <w:szCs w:val="30"/>
        </w:rPr>
        <w:t>任务</w:t>
      </w:r>
      <w:r>
        <w:rPr>
          <w:rFonts w:ascii="仿宋_GB2312" w:eastAsia="仿宋_GB2312" w:hint="eastAsia"/>
          <w:b/>
          <w:sz w:val="30"/>
          <w:szCs w:val="30"/>
        </w:rPr>
        <w:t>安排</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小学期可安排的通识教育课程包括军事训练、身心健康培养专项（大学生心理健康教育、禁毒与预防艾滋病教育</w:t>
      </w:r>
      <w:r>
        <w:rPr>
          <w:rFonts w:ascii="仿宋_GB2312" w:eastAsia="仿宋_GB2312" w:hint="eastAsia"/>
          <w:sz w:val="30"/>
          <w:szCs w:val="30"/>
        </w:rPr>
        <w:t>、大学生恋爱与性健康、生命安全与救援</w:t>
      </w:r>
      <w:r>
        <w:rPr>
          <w:rFonts w:ascii="仿宋_GB2312" w:eastAsia="仿宋_GB2312" w:hint="eastAsia"/>
          <w:sz w:val="30"/>
          <w:szCs w:val="30"/>
        </w:rPr>
        <w:t>等</w:t>
      </w:r>
      <w:r>
        <w:rPr>
          <w:rFonts w:ascii="仿宋_GB2312" w:eastAsia="仿宋_GB2312" w:hint="eastAsia"/>
          <w:sz w:val="30"/>
          <w:szCs w:val="30"/>
        </w:rPr>
        <w:t>）、就业创业创新能力培养专项（职业规划书编制训练、大学生模拟应聘实战、就业创业讲座</w:t>
      </w:r>
      <w:r>
        <w:rPr>
          <w:rFonts w:ascii="仿宋_GB2312" w:eastAsia="仿宋_GB2312" w:hint="eastAsia"/>
          <w:sz w:val="30"/>
          <w:szCs w:val="30"/>
        </w:rPr>
        <w:t>等</w:t>
      </w:r>
      <w:r>
        <w:rPr>
          <w:rFonts w:ascii="仿宋_GB2312" w:eastAsia="仿宋_GB2312" w:hint="eastAsia"/>
          <w:sz w:val="30"/>
          <w:szCs w:val="30"/>
        </w:rPr>
        <w:t>）、廉洁修身、公益劳动和社会活动、校级公共</w:t>
      </w:r>
      <w:r>
        <w:rPr>
          <w:rFonts w:ascii="仿宋_GB2312" w:eastAsia="仿宋_GB2312" w:hint="eastAsia"/>
          <w:sz w:val="30"/>
          <w:szCs w:val="30"/>
        </w:rPr>
        <w:t>选修</w:t>
      </w:r>
      <w:r>
        <w:rPr>
          <w:rFonts w:ascii="仿宋_GB2312" w:eastAsia="仿宋_GB2312" w:hint="eastAsia"/>
          <w:sz w:val="30"/>
          <w:szCs w:val="30"/>
        </w:rPr>
        <w:t>课、国防教育（军事理论）等，也可以安排人才培养方案以外的大学生创新创业训练计划、各类文体活动等。</w:t>
      </w:r>
    </w:p>
    <w:p w:rsidR="007711D4" w:rsidRDefault="00665F8E" w:rsidP="008F134D">
      <w:pPr>
        <w:spacing w:line="360" w:lineRule="auto"/>
        <w:ind w:firstLineChars="200" w:firstLine="602"/>
        <w:rPr>
          <w:rFonts w:ascii="仿宋_GB2312" w:eastAsia="仿宋_GB2312"/>
          <w:b/>
          <w:sz w:val="30"/>
          <w:szCs w:val="30"/>
        </w:rPr>
      </w:pPr>
      <w:r>
        <w:rPr>
          <w:rFonts w:ascii="仿宋_GB2312" w:eastAsia="仿宋_GB2312" w:hint="eastAsia"/>
          <w:b/>
          <w:sz w:val="30"/>
          <w:szCs w:val="30"/>
        </w:rPr>
        <w:t>（</w:t>
      </w:r>
      <w:r>
        <w:rPr>
          <w:rFonts w:ascii="仿宋_GB2312" w:eastAsia="仿宋_GB2312" w:hint="eastAsia"/>
          <w:b/>
          <w:sz w:val="30"/>
          <w:szCs w:val="30"/>
        </w:rPr>
        <w:t>三</w:t>
      </w:r>
      <w:r>
        <w:rPr>
          <w:rFonts w:ascii="仿宋_GB2312" w:eastAsia="仿宋_GB2312" w:hint="eastAsia"/>
          <w:b/>
          <w:sz w:val="30"/>
          <w:szCs w:val="30"/>
        </w:rPr>
        <w:t>）</w:t>
      </w:r>
      <w:r>
        <w:rPr>
          <w:rFonts w:ascii="仿宋_GB2312" w:eastAsia="仿宋_GB2312" w:hint="eastAsia"/>
          <w:b/>
          <w:sz w:val="30"/>
          <w:szCs w:val="30"/>
        </w:rPr>
        <w:t>小学期各年级具体教学安排</w:t>
      </w:r>
    </w:p>
    <w:p w:rsidR="007711D4" w:rsidRDefault="00665F8E" w:rsidP="008F134D">
      <w:pPr>
        <w:spacing w:line="360" w:lineRule="auto"/>
        <w:ind w:firstLineChars="200" w:firstLine="602"/>
        <w:rPr>
          <w:rFonts w:ascii="仿宋_GB2312" w:eastAsia="仿宋_GB2312"/>
          <w:b/>
          <w:sz w:val="30"/>
          <w:szCs w:val="30"/>
        </w:rPr>
      </w:pPr>
      <w:r>
        <w:rPr>
          <w:rFonts w:ascii="仿宋_GB2312" w:eastAsia="仿宋_GB2312" w:hint="eastAsia"/>
          <w:b/>
          <w:sz w:val="30"/>
          <w:szCs w:val="30"/>
        </w:rPr>
        <w:t>1.</w:t>
      </w:r>
      <w:r>
        <w:rPr>
          <w:rFonts w:ascii="仿宋_GB2312" w:eastAsia="仿宋_GB2312" w:hint="eastAsia"/>
          <w:b/>
          <w:sz w:val="30"/>
          <w:szCs w:val="30"/>
        </w:rPr>
        <w:t>三年制专科生各年级具体教学安排</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hint="eastAsia"/>
          <w:sz w:val="30"/>
          <w:szCs w:val="30"/>
        </w:rPr>
        <w:t>专科一年级</w:t>
      </w:r>
      <w:r>
        <w:rPr>
          <w:rFonts w:ascii="仿宋_GB2312" w:eastAsia="仿宋_GB2312" w:hint="eastAsia"/>
          <w:sz w:val="30"/>
          <w:szCs w:val="30"/>
        </w:rPr>
        <w:t>（共</w:t>
      </w:r>
      <w:r>
        <w:rPr>
          <w:rFonts w:ascii="仿宋_GB2312" w:eastAsia="仿宋_GB2312" w:hint="eastAsia"/>
          <w:sz w:val="30"/>
          <w:szCs w:val="30"/>
        </w:rPr>
        <w:t>4</w:t>
      </w:r>
      <w:r>
        <w:rPr>
          <w:rFonts w:ascii="仿宋_GB2312" w:eastAsia="仿宋_GB2312" w:hint="eastAsia"/>
          <w:sz w:val="30"/>
          <w:szCs w:val="30"/>
        </w:rPr>
        <w:t>周）</w:t>
      </w:r>
      <w:r>
        <w:rPr>
          <w:rFonts w:ascii="仿宋_GB2312" w:eastAsia="仿宋_GB2312" w:hint="eastAsia"/>
          <w:sz w:val="30"/>
          <w:szCs w:val="30"/>
        </w:rPr>
        <w:t>：主要安排专业认知实习、军事训练、身心健康培养专项、新生入学教育；</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w:t>
      </w:r>
      <w:r>
        <w:rPr>
          <w:rFonts w:ascii="仿宋_GB2312" w:eastAsia="仿宋_GB2312" w:hint="eastAsia"/>
          <w:sz w:val="30"/>
          <w:szCs w:val="30"/>
        </w:rPr>
        <w:t>专科二年级</w:t>
      </w:r>
      <w:r>
        <w:rPr>
          <w:rFonts w:ascii="仿宋_GB2312" w:eastAsia="仿宋_GB2312" w:hint="eastAsia"/>
          <w:sz w:val="30"/>
          <w:szCs w:val="30"/>
        </w:rPr>
        <w:t>（</w:t>
      </w:r>
      <w:r>
        <w:rPr>
          <w:rFonts w:ascii="仿宋_GB2312" w:eastAsia="仿宋_GB2312" w:hint="eastAsia"/>
          <w:sz w:val="30"/>
          <w:szCs w:val="30"/>
        </w:rPr>
        <w:t>7</w:t>
      </w:r>
      <w:r>
        <w:rPr>
          <w:rFonts w:ascii="仿宋_GB2312" w:eastAsia="仿宋_GB2312" w:hint="eastAsia"/>
          <w:sz w:val="30"/>
          <w:szCs w:val="30"/>
        </w:rPr>
        <w:t>周）</w:t>
      </w:r>
      <w:r>
        <w:rPr>
          <w:rFonts w:ascii="仿宋_GB2312" w:eastAsia="仿宋_GB2312" w:hint="eastAsia"/>
          <w:sz w:val="30"/>
          <w:szCs w:val="30"/>
        </w:rPr>
        <w:t>：主要安排社会实践、廉洁修身、校级公共</w:t>
      </w:r>
      <w:r>
        <w:rPr>
          <w:rFonts w:ascii="仿宋_GB2312" w:eastAsia="仿宋_GB2312" w:hint="eastAsia"/>
          <w:sz w:val="30"/>
          <w:szCs w:val="30"/>
        </w:rPr>
        <w:t>选修</w:t>
      </w:r>
      <w:r>
        <w:rPr>
          <w:rFonts w:ascii="仿宋_GB2312" w:eastAsia="仿宋_GB2312" w:hint="eastAsia"/>
          <w:sz w:val="30"/>
          <w:szCs w:val="30"/>
        </w:rPr>
        <w:t>课、就业创业创新能力培养专项、专业技能竞赛、专业见习实习、专业基本功训练</w:t>
      </w:r>
      <w:r>
        <w:rPr>
          <w:rFonts w:ascii="仿宋_GB2312" w:eastAsia="仿宋_GB2312" w:hint="eastAsia"/>
          <w:sz w:val="30"/>
          <w:szCs w:val="30"/>
        </w:rPr>
        <w:t>、以及各专业其他实践性课程</w:t>
      </w:r>
      <w:r>
        <w:rPr>
          <w:rFonts w:ascii="仿宋_GB2312" w:eastAsia="仿宋_GB2312" w:hint="eastAsia"/>
          <w:sz w:val="30"/>
          <w:szCs w:val="30"/>
        </w:rPr>
        <w:t>；</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lastRenderedPageBreak/>
        <w:t>（</w:t>
      </w:r>
      <w:r>
        <w:rPr>
          <w:rFonts w:ascii="仿宋_GB2312" w:eastAsia="仿宋_GB2312" w:hint="eastAsia"/>
          <w:sz w:val="30"/>
          <w:szCs w:val="30"/>
        </w:rPr>
        <w:t>3</w:t>
      </w:r>
      <w:r>
        <w:rPr>
          <w:rFonts w:ascii="仿宋_GB2312" w:eastAsia="仿宋_GB2312" w:hint="eastAsia"/>
          <w:sz w:val="30"/>
          <w:szCs w:val="30"/>
        </w:rPr>
        <w:t>）</w:t>
      </w:r>
      <w:r>
        <w:rPr>
          <w:rFonts w:ascii="仿宋_GB2312" w:eastAsia="仿宋_GB2312" w:hint="eastAsia"/>
          <w:sz w:val="30"/>
          <w:szCs w:val="30"/>
        </w:rPr>
        <w:t>专科三年级</w:t>
      </w:r>
      <w:r>
        <w:rPr>
          <w:rFonts w:ascii="仿宋_GB2312" w:eastAsia="仿宋_GB2312" w:hint="eastAsia"/>
          <w:sz w:val="30"/>
          <w:szCs w:val="30"/>
        </w:rPr>
        <w:t>（</w:t>
      </w:r>
      <w:r>
        <w:rPr>
          <w:rFonts w:ascii="仿宋_GB2312" w:eastAsia="仿宋_GB2312" w:hint="eastAsia"/>
          <w:sz w:val="30"/>
          <w:szCs w:val="30"/>
        </w:rPr>
        <w:t>7</w:t>
      </w:r>
      <w:r>
        <w:rPr>
          <w:rFonts w:ascii="仿宋_GB2312" w:eastAsia="仿宋_GB2312" w:hint="eastAsia"/>
          <w:sz w:val="30"/>
          <w:szCs w:val="30"/>
        </w:rPr>
        <w:t>周）</w:t>
      </w:r>
      <w:r>
        <w:rPr>
          <w:rFonts w:ascii="仿宋_GB2312" w:eastAsia="仿宋_GB2312" w:hint="eastAsia"/>
          <w:sz w:val="30"/>
          <w:szCs w:val="30"/>
        </w:rPr>
        <w:t>：主要安排毕业设计、考证实训、教师职业技能训练、专业见习实习、专业基本功训练</w:t>
      </w:r>
      <w:r>
        <w:rPr>
          <w:rFonts w:ascii="仿宋_GB2312" w:eastAsia="仿宋_GB2312" w:hint="eastAsia"/>
          <w:sz w:val="30"/>
          <w:szCs w:val="30"/>
        </w:rPr>
        <w:t>、以及各专业其他实践性课程</w:t>
      </w:r>
      <w:r>
        <w:rPr>
          <w:rFonts w:ascii="仿宋_GB2312" w:eastAsia="仿宋_GB2312" w:hint="eastAsia"/>
          <w:sz w:val="30"/>
          <w:szCs w:val="30"/>
        </w:rPr>
        <w:t>。</w:t>
      </w:r>
    </w:p>
    <w:p w:rsidR="007711D4" w:rsidRDefault="00665F8E">
      <w:pPr>
        <w:spacing w:line="360" w:lineRule="auto"/>
        <w:jc w:val="center"/>
        <w:rPr>
          <w:rFonts w:ascii="仿宋_GB2312" w:eastAsia="仿宋_GB2312"/>
          <w:sz w:val="30"/>
          <w:szCs w:val="30"/>
        </w:rPr>
      </w:pPr>
      <w:r>
        <w:rPr>
          <w:rFonts w:ascii="仿宋_GB2312" w:eastAsia="仿宋_GB2312" w:hint="eastAsia"/>
          <w:sz w:val="30"/>
          <w:szCs w:val="30"/>
        </w:rPr>
        <w:t>表</w:t>
      </w:r>
      <w:r>
        <w:rPr>
          <w:rFonts w:ascii="仿宋_GB2312" w:eastAsia="仿宋_GB2312" w:hint="eastAsia"/>
          <w:sz w:val="30"/>
          <w:szCs w:val="30"/>
        </w:rPr>
        <w:t xml:space="preserve">1 </w:t>
      </w:r>
      <w:r>
        <w:rPr>
          <w:rFonts w:ascii="仿宋_GB2312" w:eastAsia="仿宋_GB2312" w:hint="eastAsia"/>
          <w:sz w:val="30"/>
          <w:szCs w:val="30"/>
        </w:rPr>
        <w:t>三年制专科各年级小学期教学任务安排表</w:t>
      </w:r>
    </w:p>
    <w:tbl>
      <w:tblPr>
        <w:tblStyle w:val="a3"/>
        <w:tblW w:w="8522" w:type="dxa"/>
        <w:jc w:val="center"/>
        <w:tblLayout w:type="fixed"/>
        <w:tblLook w:val="04A0"/>
      </w:tblPr>
      <w:tblGrid>
        <w:gridCol w:w="1122"/>
        <w:gridCol w:w="4596"/>
        <w:gridCol w:w="1379"/>
        <w:gridCol w:w="1425"/>
      </w:tblGrid>
      <w:tr w:rsidR="007711D4" w:rsidRPr="00665F8E">
        <w:trPr>
          <w:trHeight w:val="23"/>
          <w:jc w:val="center"/>
        </w:trPr>
        <w:tc>
          <w:tcPr>
            <w:tcW w:w="1122" w:type="dxa"/>
            <w:vAlign w:val="center"/>
          </w:tcPr>
          <w:p w:rsidR="007711D4" w:rsidRPr="00665F8E" w:rsidRDefault="00665F8E" w:rsidP="008F134D">
            <w:pPr>
              <w:rPr>
                <w:rFonts w:ascii="仿宋_GB2312" w:eastAsia="仿宋_GB2312"/>
                <w:b/>
                <w:sz w:val="28"/>
                <w:szCs w:val="28"/>
              </w:rPr>
            </w:pPr>
            <w:r w:rsidRPr="00665F8E">
              <w:rPr>
                <w:rFonts w:ascii="仿宋_GB2312" w:eastAsia="仿宋_GB2312" w:hint="eastAsia"/>
                <w:b/>
                <w:sz w:val="28"/>
                <w:szCs w:val="28"/>
              </w:rPr>
              <w:t>年级</w:t>
            </w:r>
          </w:p>
        </w:tc>
        <w:tc>
          <w:tcPr>
            <w:tcW w:w="4596" w:type="dxa"/>
            <w:vAlign w:val="center"/>
          </w:tcPr>
          <w:p w:rsidR="007711D4" w:rsidRPr="00665F8E" w:rsidRDefault="00665F8E" w:rsidP="008F134D">
            <w:pPr>
              <w:rPr>
                <w:rFonts w:ascii="仿宋_GB2312" w:eastAsia="仿宋_GB2312"/>
                <w:b/>
                <w:sz w:val="28"/>
                <w:szCs w:val="28"/>
              </w:rPr>
            </w:pPr>
            <w:r w:rsidRPr="00665F8E">
              <w:rPr>
                <w:rFonts w:ascii="仿宋_GB2312" w:eastAsia="仿宋_GB2312" w:hint="eastAsia"/>
                <w:b/>
                <w:sz w:val="28"/>
                <w:szCs w:val="28"/>
              </w:rPr>
              <w:t>课程或项目</w:t>
            </w:r>
          </w:p>
        </w:tc>
        <w:tc>
          <w:tcPr>
            <w:tcW w:w="1379" w:type="dxa"/>
            <w:vAlign w:val="center"/>
          </w:tcPr>
          <w:p w:rsidR="007711D4" w:rsidRPr="00665F8E" w:rsidRDefault="00665F8E" w:rsidP="008F134D">
            <w:pPr>
              <w:rPr>
                <w:rFonts w:ascii="仿宋_GB2312" w:eastAsia="仿宋_GB2312"/>
                <w:b/>
                <w:sz w:val="28"/>
                <w:szCs w:val="28"/>
              </w:rPr>
            </w:pPr>
            <w:r w:rsidRPr="00665F8E">
              <w:rPr>
                <w:rFonts w:ascii="仿宋_GB2312" w:eastAsia="仿宋_GB2312" w:hint="eastAsia"/>
                <w:b/>
                <w:sz w:val="28"/>
                <w:szCs w:val="28"/>
              </w:rPr>
              <w:t>教学时间</w:t>
            </w:r>
          </w:p>
        </w:tc>
        <w:tc>
          <w:tcPr>
            <w:tcW w:w="1425" w:type="dxa"/>
            <w:vAlign w:val="center"/>
          </w:tcPr>
          <w:p w:rsidR="007711D4" w:rsidRPr="00665F8E" w:rsidRDefault="00665F8E" w:rsidP="008F134D">
            <w:pPr>
              <w:rPr>
                <w:rFonts w:ascii="仿宋_GB2312" w:eastAsia="仿宋_GB2312"/>
                <w:b/>
                <w:sz w:val="28"/>
                <w:szCs w:val="28"/>
              </w:rPr>
            </w:pPr>
            <w:r w:rsidRPr="00665F8E">
              <w:rPr>
                <w:rFonts w:ascii="仿宋_GB2312" w:eastAsia="仿宋_GB2312" w:hint="eastAsia"/>
                <w:b/>
                <w:sz w:val="28"/>
                <w:szCs w:val="28"/>
              </w:rPr>
              <w:t>负责部门</w:t>
            </w:r>
          </w:p>
        </w:tc>
      </w:tr>
      <w:tr w:rsidR="007711D4">
        <w:trPr>
          <w:trHeight w:val="23"/>
          <w:jc w:val="center"/>
        </w:trPr>
        <w:tc>
          <w:tcPr>
            <w:tcW w:w="1122" w:type="dxa"/>
            <w:vMerge w:val="restart"/>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一年级</w:t>
            </w:r>
          </w:p>
        </w:tc>
        <w:tc>
          <w:tcPr>
            <w:tcW w:w="4596"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军事训练</w:t>
            </w:r>
          </w:p>
        </w:tc>
        <w:tc>
          <w:tcPr>
            <w:tcW w:w="1379"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周</w:t>
            </w:r>
          </w:p>
        </w:tc>
        <w:tc>
          <w:tcPr>
            <w:tcW w:w="1425"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武装部</w:t>
            </w:r>
          </w:p>
        </w:tc>
      </w:tr>
      <w:tr w:rsidR="007711D4">
        <w:trPr>
          <w:trHeight w:val="23"/>
          <w:jc w:val="center"/>
        </w:trPr>
        <w:tc>
          <w:tcPr>
            <w:tcW w:w="1122" w:type="dxa"/>
            <w:vMerge/>
            <w:vAlign w:val="center"/>
          </w:tcPr>
          <w:p w:rsidR="007711D4" w:rsidRDefault="007711D4" w:rsidP="008F134D">
            <w:pPr>
              <w:rPr>
                <w:rFonts w:ascii="仿宋_GB2312" w:eastAsia="仿宋_GB2312"/>
                <w:sz w:val="28"/>
                <w:szCs w:val="28"/>
              </w:rPr>
            </w:pPr>
          </w:p>
        </w:tc>
        <w:tc>
          <w:tcPr>
            <w:tcW w:w="4596"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专业认知实习</w:t>
            </w:r>
            <w:r>
              <w:rPr>
                <w:rFonts w:ascii="仿宋_GB2312" w:eastAsia="仿宋_GB2312" w:hint="eastAsia"/>
                <w:sz w:val="28"/>
                <w:szCs w:val="28"/>
              </w:rPr>
              <w:t>、</w:t>
            </w:r>
            <w:r>
              <w:rPr>
                <w:rFonts w:ascii="仿宋_GB2312" w:eastAsia="仿宋_GB2312" w:hint="eastAsia"/>
                <w:sz w:val="28"/>
                <w:szCs w:val="28"/>
              </w:rPr>
              <w:t>新生入学教育</w:t>
            </w:r>
          </w:p>
        </w:tc>
        <w:tc>
          <w:tcPr>
            <w:tcW w:w="1379"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周</w:t>
            </w:r>
          </w:p>
        </w:tc>
        <w:tc>
          <w:tcPr>
            <w:tcW w:w="1425"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教学系</w:t>
            </w:r>
          </w:p>
        </w:tc>
      </w:tr>
      <w:tr w:rsidR="007711D4">
        <w:trPr>
          <w:trHeight w:val="23"/>
          <w:jc w:val="center"/>
        </w:trPr>
        <w:tc>
          <w:tcPr>
            <w:tcW w:w="1122" w:type="dxa"/>
            <w:vMerge/>
            <w:vAlign w:val="center"/>
          </w:tcPr>
          <w:p w:rsidR="007711D4" w:rsidRDefault="007711D4" w:rsidP="008F134D">
            <w:pPr>
              <w:rPr>
                <w:rFonts w:ascii="仿宋_GB2312" w:eastAsia="仿宋_GB2312"/>
                <w:sz w:val="28"/>
                <w:szCs w:val="28"/>
              </w:rPr>
            </w:pPr>
          </w:p>
        </w:tc>
        <w:tc>
          <w:tcPr>
            <w:tcW w:w="4596"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身心健康培养专项</w:t>
            </w:r>
          </w:p>
        </w:tc>
        <w:tc>
          <w:tcPr>
            <w:tcW w:w="1379"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周</w:t>
            </w:r>
          </w:p>
        </w:tc>
        <w:tc>
          <w:tcPr>
            <w:tcW w:w="1425"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教务处</w:t>
            </w:r>
          </w:p>
        </w:tc>
      </w:tr>
      <w:tr w:rsidR="007711D4">
        <w:trPr>
          <w:trHeight w:val="23"/>
          <w:jc w:val="center"/>
        </w:trPr>
        <w:tc>
          <w:tcPr>
            <w:tcW w:w="1122" w:type="dxa"/>
            <w:vMerge w:val="restart"/>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二年级</w:t>
            </w:r>
          </w:p>
        </w:tc>
        <w:tc>
          <w:tcPr>
            <w:tcW w:w="4596"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社会实践</w:t>
            </w:r>
          </w:p>
        </w:tc>
        <w:tc>
          <w:tcPr>
            <w:tcW w:w="1379"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周</w:t>
            </w:r>
          </w:p>
        </w:tc>
        <w:tc>
          <w:tcPr>
            <w:tcW w:w="1425"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校团委</w:t>
            </w:r>
          </w:p>
        </w:tc>
      </w:tr>
      <w:tr w:rsidR="007711D4">
        <w:trPr>
          <w:trHeight w:val="23"/>
          <w:jc w:val="center"/>
        </w:trPr>
        <w:tc>
          <w:tcPr>
            <w:tcW w:w="1122" w:type="dxa"/>
            <w:vMerge/>
            <w:vAlign w:val="center"/>
          </w:tcPr>
          <w:p w:rsidR="007711D4" w:rsidRDefault="007711D4" w:rsidP="008F134D">
            <w:pPr>
              <w:rPr>
                <w:rFonts w:ascii="仿宋_GB2312" w:eastAsia="仿宋_GB2312"/>
                <w:sz w:val="28"/>
                <w:szCs w:val="28"/>
              </w:rPr>
            </w:pPr>
          </w:p>
        </w:tc>
        <w:tc>
          <w:tcPr>
            <w:tcW w:w="4596"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校级公共</w:t>
            </w:r>
            <w:r>
              <w:rPr>
                <w:rFonts w:ascii="仿宋_GB2312" w:eastAsia="仿宋_GB2312" w:hint="eastAsia"/>
                <w:sz w:val="28"/>
                <w:szCs w:val="28"/>
              </w:rPr>
              <w:t>选修</w:t>
            </w:r>
            <w:r>
              <w:rPr>
                <w:rFonts w:ascii="仿宋_GB2312" w:eastAsia="仿宋_GB2312" w:hint="eastAsia"/>
                <w:sz w:val="28"/>
                <w:szCs w:val="28"/>
              </w:rPr>
              <w:t>课</w:t>
            </w:r>
            <w:r w:rsidR="008F134D">
              <w:rPr>
                <w:rFonts w:ascii="仿宋_GB2312" w:eastAsia="仿宋_GB2312" w:hint="eastAsia"/>
                <w:sz w:val="28"/>
                <w:szCs w:val="28"/>
              </w:rPr>
              <w:t>、廉洁修身</w:t>
            </w:r>
          </w:p>
        </w:tc>
        <w:tc>
          <w:tcPr>
            <w:tcW w:w="1379" w:type="dxa"/>
            <w:vMerge w:val="restart"/>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周</w:t>
            </w:r>
          </w:p>
        </w:tc>
        <w:tc>
          <w:tcPr>
            <w:tcW w:w="1425"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教务处</w:t>
            </w:r>
          </w:p>
        </w:tc>
      </w:tr>
      <w:tr w:rsidR="007711D4">
        <w:trPr>
          <w:trHeight w:val="23"/>
          <w:jc w:val="center"/>
        </w:trPr>
        <w:tc>
          <w:tcPr>
            <w:tcW w:w="1122" w:type="dxa"/>
            <w:vMerge/>
            <w:vAlign w:val="center"/>
          </w:tcPr>
          <w:p w:rsidR="007711D4" w:rsidRDefault="007711D4" w:rsidP="008F134D">
            <w:pPr>
              <w:rPr>
                <w:rFonts w:ascii="仿宋_GB2312" w:eastAsia="仿宋_GB2312"/>
                <w:sz w:val="28"/>
                <w:szCs w:val="28"/>
              </w:rPr>
            </w:pPr>
          </w:p>
        </w:tc>
        <w:tc>
          <w:tcPr>
            <w:tcW w:w="4596"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就业创业创新能力培养专项</w:t>
            </w:r>
          </w:p>
        </w:tc>
        <w:tc>
          <w:tcPr>
            <w:tcW w:w="1379" w:type="dxa"/>
            <w:vMerge/>
            <w:vAlign w:val="center"/>
          </w:tcPr>
          <w:p w:rsidR="007711D4" w:rsidRDefault="007711D4" w:rsidP="008F134D">
            <w:pPr>
              <w:rPr>
                <w:rFonts w:ascii="仿宋_GB2312" w:eastAsia="仿宋_GB2312"/>
                <w:sz w:val="28"/>
                <w:szCs w:val="28"/>
              </w:rPr>
            </w:pPr>
          </w:p>
        </w:tc>
        <w:tc>
          <w:tcPr>
            <w:tcW w:w="1425"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招就处</w:t>
            </w:r>
          </w:p>
        </w:tc>
      </w:tr>
      <w:tr w:rsidR="007711D4">
        <w:trPr>
          <w:trHeight w:val="23"/>
          <w:jc w:val="center"/>
        </w:trPr>
        <w:tc>
          <w:tcPr>
            <w:tcW w:w="1122" w:type="dxa"/>
            <w:vMerge/>
            <w:vAlign w:val="center"/>
          </w:tcPr>
          <w:p w:rsidR="007711D4" w:rsidRDefault="007711D4" w:rsidP="008F134D">
            <w:pPr>
              <w:rPr>
                <w:rFonts w:ascii="仿宋_GB2312" w:eastAsia="仿宋_GB2312"/>
                <w:sz w:val="28"/>
                <w:szCs w:val="28"/>
              </w:rPr>
            </w:pPr>
          </w:p>
        </w:tc>
        <w:tc>
          <w:tcPr>
            <w:tcW w:w="4596"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专业技能竞赛</w:t>
            </w:r>
            <w:r>
              <w:rPr>
                <w:rFonts w:ascii="仿宋_GB2312" w:eastAsia="仿宋_GB2312" w:hint="eastAsia"/>
                <w:sz w:val="28"/>
                <w:szCs w:val="28"/>
              </w:rPr>
              <w:t>、</w:t>
            </w:r>
            <w:r>
              <w:rPr>
                <w:rFonts w:ascii="仿宋_GB2312" w:eastAsia="仿宋_GB2312" w:hint="eastAsia"/>
                <w:sz w:val="28"/>
                <w:szCs w:val="28"/>
              </w:rPr>
              <w:t>专业见习实习</w:t>
            </w:r>
            <w:r>
              <w:rPr>
                <w:rFonts w:ascii="仿宋_GB2312" w:eastAsia="仿宋_GB2312" w:hint="eastAsia"/>
                <w:sz w:val="28"/>
                <w:szCs w:val="28"/>
              </w:rPr>
              <w:t>、</w:t>
            </w:r>
            <w:r>
              <w:rPr>
                <w:rFonts w:ascii="仿宋_GB2312" w:eastAsia="仿宋_GB2312" w:hint="eastAsia"/>
                <w:sz w:val="28"/>
                <w:szCs w:val="28"/>
              </w:rPr>
              <w:t>专业基本功训练</w:t>
            </w:r>
            <w:r>
              <w:rPr>
                <w:rFonts w:ascii="仿宋_GB2312" w:eastAsia="仿宋_GB2312" w:hint="eastAsia"/>
                <w:sz w:val="28"/>
                <w:szCs w:val="28"/>
              </w:rPr>
              <w:t>、专业其他实践性课程</w:t>
            </w:r>
          </w:p>
        </w:tc>
        <w:tc>
          <w:tcPr>
            <w:tcW w:w="1379"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周</w:t>
            </w:r>
          </w:p>
        </w:tc>
        <w:tc>
          <w:tcPr>
            <w:tcW w:w="1425"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教学系</w:t>
            </w:r>
          </w:p>
        </w:tc>
      </w:tr>
      <w:tr w:rsidR="007711D4">
        <w:trPr>
          <w:trHeight w:val="23"/>
          <w:jc w:val="center"/>
        </w:trPr>
        <w:tc>
          <w:tcPr>
            <w:tcW w:w="1122"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三年级</w:t>
            </w:r>
          </w:p>
        </w:tc>
        <w:tc>
          <w:tcPr>
            <w:tcW w:w="4596" w:type="dxa"/>
            <w:vAlign w:val="center"/>
          </w:tcPr>
          <w:p w:rsidR="007711D4" w:rsidRDefault="00665F8E" w:rsidP="008F134D">
            <w:pPr>
              <w:rPr>
                <w:rFonts w:ascii="仿宋_GB2312" w:eastAsia="仿宋_GB2312"/>
                <w:sz w:val="28"/>
                <w:szCs w:val="28"/>
              </w:rPr>
            </w:pPr>
            <w:r>
              <w:rPr>
                <w:rFonts w:ascii="仿宋_GB2312" w:eastAsia="仿宋_GB2312" w:hint="eastAsia"/>
                <w:sz w:val="30"/>
                <w:szCs w:val="30"/>
              </w:rPr>
              <w:t>毕业设计、考证实训、教师职业技能训练、专业见习实习、专业基本功训练</w:t>
            </w:r>
            <w:r>
              <w:rPr>
                <w:rFonts w:ascii="仿宋_GB2312" w:eastAsia="仿宋_GB2312" w:hint="eastAsia"/>
                <w:sz w:val="30"/>
                <w:szCs w:val="30"/>
              </w:rPr>
              <w:t>、专业其他实践性课程</w:t>
            </w:r>
          </w:p>
        </w:tc>
        <w:tc>
          <w:tcPr>
            <w:tcW w:w="1379"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周</w:t>
            </w:r>
          </w:p>
        </w:tc>
        <w:tc>
          <w:tcPr>
            <w:tcW w:w="1425" w:type="dxa"/>
            <w:vAlign w:val="center"/>
          </w:tcPr>
          <w:p w:rsidR="007711D4" w:rsidRDefault="00665F8E" w:rsidP="008F134D">
            <w:pPr>
              <w:rPr>
                <w:rFonts w:ascii="仿宋_GB2312" w:eastAsia="仿宋_GB2312"/>
                <w:sz w:val="28"/>
                <w:szCs w:val="28"/>
              </w:rPr>
            </w:pPr>
            <w:r>
              <w:rPr>
                <w:rFonts w:ascii="仿宋_GB2312" w:eastAsia="仿宋_GB2312" w:hint="eastAsia"/>
                <w:sz w:val="28"/>
                <w:szCs w:val="28"/>
              </w:rPr>
              <w:t>教学系</w:t>
            </w:r>
          </w:p>
        </w:tc>
      </w:tr>
    </w:tbl>
    <w:p w:rsidR="007711D4" w:rsidRPr="00665F8E" w:rsidRDefault="00665F8E" w:rsidP="00665F8E">
      <w:pPr>
        <w:spacing w:line="360" w:lineRule="auto"/>
        <w:ind w:firstLineChars="200" w:firstLine="482"/>
        <w:rPr>
          <w:rFonts w:ascii="仿宋_GB2312" w:eastAsia="仿宋_GB2312"/>
          <w:b/>
          <w:sz w:val="24"/>
        </w:rPr>
      </w:pPr>
      <w:r w:rsidRPr="00665F8E">
        <w:rPr>
          <w:rFonts w:ascii="仿宋_GB2312" w:eastAsia="仿宋_GB2312" w:hint="eastAsia"/>
          <w:b/>
          <w:sz w:val="24"/>
        </w:rPr>
        <w:t>注：</w:t>
      </w:r>
      <w:r w:rsidRPr="00665F8E">
        <w:rPr>
          <w:rFonts w:ascii="仿宋_GB2312" w:eastAsia="仿宋_GB2312" w:hint="eastAsia"/>
          <w:bCs/>
          <w:sz w:val="24"/>
        </w:rPr>
        <w:t>由部门负责的课程或项目为必修，相应时间内不得安排专业课程；由教学系负责的课程或项目，可由教学系根据专业特性自主安排；表</w:t>
      </w:r>
      <w:r w:rsidRPr="00665F8E">
        <w:rPr>
          <w:rFonts w:ascii="仿宋_GB2312" w:eastAsia="仿宋_GB2312" w:hint="eastAsia"/>
          <w:bCs/>
          <w:sz w:val="24"/>
        </w:rPr>
        <w:t>2</w:t>
      </w:r>
      <w:r w:rsidRPr="00665F8E">
        <w:rPr>
          <w:rFonts w:ascii="仿宋_GB2312" w:eastAsia="仿宋_GB2312" w:hint="eastAsia"/>
          <w:bCs/>
          <w:sz w:val="24"/>
        </w:rPr>
        <w:t>同</w:t>
      </w:r>
      <w:bookmarkStart w:id="0" w:name="_GoBack"/>
      <w:bookmarkEnd w:id="0"/>
      <w:r w:rsidRPr="00665F8E">
        <w:rPr>
          <w:rFonts w:ascii="仿宋_GB2312" w:eastAsia="仿宋_GB2312" w:hint="eastAsia"/>
          <w:bCs/>
          <w:sz w:val="24"/>
        </w:rPr>
        <w:t>。</w:t>
      </w:r>
    </w:p>
    <w:p w:rsidR="007711D4" w:rsidRDefault="00665F8E" w:rsidP="008F134D">
      <w:pPr>
        <w:spacing w:line="360" w:lineRule="auto"/>
        <w:ind w:firstLineChars="200" w:firstLine="602"/>
        <w:rPr>
          <w:rFonts w:ascii="仿宋_GB2312" w:eastAsia="仿宋_GB2312"/>
          <w:b/>
          <w:sz w:val="30"/>
          <w:szCs w:val="30"/>
        </w:rPr>
      </w:pPr>
      <w:r>
        <w:rPr>
          <w:rFonts w:ascii="仿宋_GB2312" w:eastAsia="仿宋_GB2312" w:hint="eastAsia"/>
          <w:b/>
          <w:sz w:val="30"/>
          <w:szCs w:val="30"/>
        </w:rPr>
        <w:t>2.</w:t>
      </w:r>
      <w:r>
        <w:rPr>
          <w:rFonts w:ascii="仿宋_GB2312" w:eastAsia="仿宋_GB2312" w:hint="eastAsia"/>
          <w:b/>
          <w:sz w:val="30"/>
          <w:szCs w:val="30"/>
        </w:rPr>
        <w:t>五年制专科生各年级具体教学安排</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w:t>
      </w:r>
      <w:r>
        <w:rPr>
          <w:rFonts w:ascii="仿宋_GB2312" w:eastAsia="仿宋_GB2312" w:hint="eastAsia"/>
          <w:sz w:val="30"/>
          <w:szCs w:val="30"/>
        </w:rPr>
        <w:t>专科一年级</w:t>
      </w:r>
      <w:r>
        <w:rPr>
          <w:rFonts w:ascii="仿宋_GB2312" w:eastAsia="仿宋_GB2312" w:hint="eastAsia"/>
          <w:sz w:val="30"/>
          <w:szCs w:val="30"/>
        </w:rPr>
        <w:t>（共</w:t>
      </w:r>
      <w:r>
        <w:rPr>
          <w:rFonts w:ascii="仿宋_GB2312" w:eastAsia="仿宋_GB2312" w:hint="eastAsia"/>
          <w:sz w:val="30"/>
          <w:szCs w:val="30"/>
        </w:rPr>
        <w:t>6</w:t>
      </w:r>
      <w:r>
        <w:rPr>
          <w:rFonts w:ascii="仿宋_GB2312" w:eastAsia="仿宋_GB2312" w:hint="eastAsia"/>
          <w:sz w:val="30"/>
          <w:szCs w:val="30"/>
        </w:rPr>
        <w:t>周）</w:t>
      </w:r>
      <w:r>
        <w:rPr>
          <w:rFonts w:ascii="仿宋_GB2312" w:eastAsia="仿宋_GB2312" w:hint="eastAsia"/>
          <w:sz w:val="30"/>
          <w:szCs w:val="30"/>
        </w:rPr>
        <w:t>：主要安排专业认知实习、军事训练、新生入学教育</w:t>
      </w:r>
      <w:r>
        <w:rPr>
          <w:rFonts w:ascii="仿宋_GB2312" w:eastAsia="仿宋_GB2312" w:hint="eastAsia"/>
          <w:sz w:val="30"/>
          <w:szCs w:val="30"/>
        </w:rPr>
        <w:t>、</w:t>
      </w:r>
      <w:r>
        <w:rPr>
          <w:rFonts w:ascii="仿宋_GB2312" w:eastAsia="仿宋_GB2312" w:hint="eastAsia"/>
          <w:sz w:val="30"/>
          <w:szCs w:val="30"/>
        </w:rPr>
        <w:t>身心健康培养专项；</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w:t>
      </w:r>
      <w:r>
        <w:rPr>
          <w:rFonts w:ascii="仿宋_GB2312" w:eastAsia="仿宋_GB2312" w:hint="eastAsia"/>
          <w:sz w:val="30"/>
          <w:szCs w:val="30"/>
        </w:rPr>
        <w:t>专科二年级</w:t>
      </w:r>
      <w:r>
        <w:rPr>
          <w:rFonts w:ascii="仿宋_GB2312" w:eastAsia="仿宋_GB2312" w:hint="eastAsia"/>
          <w:sz w:val="30"/>
          <w:szCs w:val="30"/>
        </w:rPr>
        <w:t>（</w:t>
      </w:r>
      <w:r>
        <w:rPr>
          <w:rFonts w:ascii="仿宋_GB2312" w:eastAsia="仿宋_GB2312" w:hint="eastAsia"/>
          <w:sz w:val="30"/>
          <w:szCs w:val="30"/>
        </w:rPr>
        <w:t>7</w:t>
      </w:r>
      <w:r>
        <w:rPr>
          <w:rFonts w:ascii="仿宋_GB2312" w:eastAsia="仿宋_GB2312" w:hint="eastAsia"/>
          <w:sz w:val="30"/>
          <w:szCs w:val="30"/>
        </w:rPr>
        <w:t>周）</w:t>
      </w:r>
      <w:r>
        <w:rPr>
          <w:rFonts w:ascii="仿宋_GB2312" w:eastAsia="仿宋_GB2312" w:hint="eastAsia"/>
          <w:sz w:val="30"/>
          <w:szCs w:val="30"/>
        </w:rPr>
        <w:t>：主要安排身心健康培养专项、专</w:t>
      </w:r>
      <w:r>
        <w:rPr>
          <w:rFonts w:ascii="仿宋_GB2312" w:eastAsia="仿宋_GB2312" w:hint="eastAsia"/>
          <w:sz w:val="30"/>
          <w:szCs w:val="30"/>
        </w:rPr>
        <w:lastRenderedPageBreak/>
        <w:t>业见习实习、专业基本功训练</w:t>
      </w:r>
      <w:r>
        <w:rPr>
          <w:rFonts w:ascii="仿宋_GB2312" w:eastAsia="仿宋_GB2312" w:hint="eastAsia"/>
          <w:sz w:val="30"/>
          <w:szCs w:val="30"/>
        </w:rPr>
        <w:t>、以及各专业其他实践性课程</w:t>
      </w:r>
      <w:r>
        <w:rPr>
          <w:rFonts w:ascii="仿宋_GB2312" w:eastAsia="仿宋_GB2312" w:hint="eastAsia"/>
          <w:sz w:val="30"/>
          <w:szCs w:val="30"/>
        </w:rPr>
        <w:t>；</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3</w:t>
      </w:r>
      <w:r>
        <w:rPr>
          <w:rFonts w:ascii="仿宋_GB2312" w:eastAsia="仿宋_GB2312" w:hint="eastAsia"/>
          <w:sz w:val="30"/>
          <w:szCs w:val="30"/>
        </w:rPr>
        <w:t>）</w:t>
      </w:r>
      <w:r>
        <w:rPr>
          <w:rFonts w:ascii="仿宋_GB2312" w:eastAsia="仿宋_GB2312" w:hint="eastAsia"/>
          <w:sz w:val="30"/>
          <w:szCs w:val="30"/>
        </w:rPr>
        <w:t>专科三年级</w:t>
      </w:r>
      <w:r>
        <w:rPr>
          <w:rFonts w:ascii="仿宋_GB2312" w:eastAsia="仿宋_GB2312" w:hint="eastAsia"/>
          <w:sz w:val="30"/>
          <w:szCs w:val="30"/>
        </w:rPr>
        <w:t>（</w:t>
      </w:r>
      <w:r>
        <w:rPr>
          <w:rFonts w:ascii="仿宋_GB2312" w:eastAsia="仿宋_GB2312" w:hint="eastAsia"/>
          <w:sz w:val="30"/>
          <w:szCs w:val="30"/>
        </w:rPr>
        <w:t>7</w:t>
      </w:r>
      <w:r>
        <w:rPr>
          <w:rFonts w:ascii="仿宋_GB2312" w:eastAsia="仿宋_GB2312" w:hint="eastAsia"/>
          <w:sz w:val="30"/>
          <w:szCs w:val="30"/>
        </w:rPr>
        <w:t>周）</w:t>
      </w:r>
      <w:r>
        <w:rPr>
          <w:rFonts w:ascii="仿宋_GB2312" w:eastAsia="仿宋_GB2312" w:hint="eastAsia"/>
          <w:sz w:val="30"/>
          <w:szCs w:val="30"/>
        </w:rPr>
        <w:t>：主要安排廉洁修身、校级公共</w:t>
      </w:r>
      <w:r>
        <w:rPr>
          <w:rFonts w:ascii="仿宋_GB2312" w:eastAsia="仿宋_GB2312" w:hint="eastAsia"/>
          <w:sz w:val="30"/>
          <w:szCs w:val="30"/>
        </w:rPr>
        <w:t>选修</w:t>
      </w:r>
      <w:r>
        <w:rPr>
          <w:rFonts w:ascii="仿宋_GB2312" w:eastAsia="仿宋_GB2312" w:hint="eastAsia"/>
          <w:sz w:val="30"/>
          <w:szCs w:val="30"/>
        </w:rPr>
        <w:t>课、就业创业创新能力培养专项</w:t>
      </w:r>
      <w:r>
        <w:rPr>
          <w:rFonts w:ascii="仿宋_GB2312" w:eastAsia="仿宋_GB2312" w:hint="eastAsia"/>
          <w:sz w:val="30"/>
          <w:szCs w:val="30"/>
        </w:rPr>
        <w:t>、</w:t>
      </w:r>
      <w:r>
        <w:rPr>
          <w:rFonts w:ascii="仿宋_GB2312" w:eastAsia="仿宋_GB2312" w:hint="eastAsia"/>
          <w:sz w:val="30"/>
          <w:szCs w:val="30"/>
        </w:rPr>
        <w:t>专业技能竞赛、专业见习实习、专业基本功训练</w:t>
      </w:r>
      <w:r>
        <w:rPr>
          <w:rFonts w:ascii="仿宋_GB2312" w:eastAsia="仿宋_GB2312" w:hint="eastAsia"/>
          <w:sz w:val="30"/>
          <w:szCs w:val="30"/>
        </w:rPr>
        <w:t>、以及各专业其他实践性课程</w:t>
      </w:r>
      <w:r>
        <w:rPr>
          <w:rFonts w:ascii="仿宋_GB2312" w:eastAsia="仿宋_GB2312" w:hint="eastAsia"/>
          <w:sz w:val="30"/>
          <w:szCs w:val="30"/>
        </w:rPr>
        <w:t>；</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4</w:t>
      </w:r>
      <w:r>
        <w:rPr>
          <w:rFonts w:ascii="仿宋_GB2312" w:eastAsia="仿宋_GB2312" w:hint="eastAsia"/>
          <w:sz w:val="30"/>
          <w:szCs w:val="30"/>
        </w:rPr>
        <w:t>）</w:t>
      </w:r>
      <w:r>
        <w:rPr>
          <w:rFonts w:ascii="仿宋_GB2312" w:eastAsia="仿宋_GB2312" w:hint="eastAsia"/>
          <w:sz w:val="30"/>
          <w:szCs w:val="30"/>
        </w:rPr>
        <w:t>专科四年级</w:t>
      </w:r>
      <w:r>
        <w:rPr>
          <w:rFonts w:ascii="仿宋_GB2312" w:eastAsia="仿宋_GB2312" w:hint="eastAsia"/>
          <w:sz w:val="30"/>
          <w:szCs w:val="30"/>
        </w:rPr>
        <w:t>（</w:t>
      </w:r>
      <w:r>
        <w:rPr>
          <w:rFonts w:ascii="仿宋_GB2312" w:eastAsia="仿宋_GB2312" w:hint="eastAsia"/>
          <w:sz w:val="30"/>
          <w:szCs w:val="30"/>
        </w:rPr>
        <w:t>7</w:t>
      </w:r>
      <w:r>
        <w:rPr>
          <w:rFonts w:ascii="仿宋_GB2312" w:eastAsia="仿宋_GB2312" w:hint="eastAsia"/>
          <w:sz w:val="30"/>
          <w:szCs w:val="30"/>
        </w:rPr>
        <w:t>周）</w:t>
      </w:r>
      <w:r>
        <w:rPr>
          <w:rFonts w:ascii="仿宋_GB2312" w:eastAsia="仿宋_GB2312" w:hint="eastAsia"/>
          <w:sz w:val="30"/>
          <w:szCs w:val="30"/>
        </w:rPr>
        <w:t>：主要安排社会实践、廉洁修身、校级公共</w:t>
      </w:r>
      <w:r>
        <w:rPr>
          <w:rFonts w:ascii="仿宋_GB2312" w:eastAsia="仿宋_GB2312" w:hint="eastAsia"/>
          <w:sz w:val="30"/>
          <w:szCs w:val="30"/>
        </w:rPr>
        <w:t>选修</w:t>
      </w:r>
      <w:r>
        <w:rPr>
          <w:rFonts w:ascii="仿宋_GB2312" w:eastAsia="仿宋_GB2312" w:hint="eastAsia"/>
          <w:sz w:val="30"/>
          <w:szCs w:val="30"/>
        </w:rPr>
        <w:t>课、就业创业创新能力培养专项、专业技能竞赛、专业见习实习、专业基本功训练</w:t>
      </w:r>
      <w:r>
        <w:rPr>
          <w:rFonts w:ascii="仿宋_GB2312" w:eastAsia="仿宋_GB2312" w:hint="eastAsia"/>
          <w:sz w:val="30"/>
          <w:szCs w:val="30"/>
        </w:rPr>
        <w:t>、以及各专业其他实践性课程</w:t>
      </w:r>
      <w:r>
        <w:rPr>
          <w:rFonts w:ascii="仿宋_GB2312" w:eastAsia="仿宋_GB2312" w:hint="eastAsia"/>
          <w:sz w:val="30"/>
          <w:szCs w:val="30"/>
        </w:rPr>
        <w:t>；</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rPr>
        <w:t>5</w:t>
      </w:r>
      <w:r>
        <w:rPr>
          <w:rFonts w:ascii="仿宋_GB2312" w:eastAsia="仿宋_GB2312" w:hint="eastAsia"/>
          <w:sz w:val="30"/>
          <w:szCs w:val="30"/>
        </w:rPr>
        <w:t>）</w:t>
      </w:r>
      <w:r>
        <w:rPr>
          <w:rFonts w:ascii="仿宋_GB2312" w:eastAsia="仿宋_GB2312" w:hint="eastAsia"/>
          <w:sz w:val="30"/>
          <w:szCs w:val="30"/>
        </w:rPr>
        <w:t>专科五年级</w:t>
      </w:r>
      <w:r>
        <w:rPr>
          <w:rFonts w:ascii="仿宋_GB2312" w:eastAsia="仿宋_GB2312" w:hint="eastAsia"/>
          <w:sz w:val="30"/>
          <w:szCs w:val="30"/>
        </w:rPr>
        <w:t>（</w:t>
      </w:r>
      <w:r>
        <w:rPr>
          <w:rFonts w:ascii="仿宋_GB2312" w:eastAsia="仿宋_GB2312" w:hint="eastAsia"/>
          <w:sz w:val="30"/>
          <w:szCs w:val="30"/>
        </w:rPr>
        <w:t>7</w:t>
      </w:r>
      <w:r>
        <w:rPr>
          <w:rFonts w:ascii="仿宋_GB2312" w:eastAsia="仿宋_GB2312" w:hint="eastAsia"/>
          <w:sz w:val="30"/>
          <w:szCs w:val="30"/>
        </w:rPr>
        <w:t>周）</w:t>
      </w:r>
      <w:r>
        <w:rPr>
          <w:rFonts w:ascii="仿宋_GB2312" w:eastAsia="仿宋_GB2312" w:hint="eastAsia"/>
          <w:sz w:val="30"/>
          <w:szCs w:val="30"/>
        </w:rPr>
        <w:t>：主要安排毕业设计、考证实训、专业见习实习、专业基本功训练</w:t>
      </w:r>
      <w:r>
        <w:rPr>
          <w:rFonts w:ascii="仿宋_GB2312" w:eastAsia="仿宋_GB2312" w:hint="eastAsia"/>
          <w:sz w:val="30"/>
          <w:szCs w:val="30"/>
        </w:rPr>
        <w:t>、以及各专业其他实践性课程</w:t>
      </w:r>
      <w:r>
        <w:rPr>
          <w:rFonts w:ascii="仿宋_GB2312" w:eastAsia="仿宋_GB2312" w:hint="eastAsia"/>
          <w:sz w:val="30"/>
          <w:szCs w:val="30"/>
        </w:rPr>
        <w:t>。</w:t>
      </w:r>
    </w:p>
    <w:p w:rsidR="007711D4" w:rsidRDefault="00665F8E">
      <w:pPr>
        <w:spacing w:line="360" w:lineRule="auto"/>
        <w:jc w:val="center"/>
        <w:rPr>
          <w:rFonts w:ascii="仿宋_GB2312" w:eastAsia="仿宋_GB2312"/>
          <w:sz w:val="30"/>
          <w:szCs w:val="30"/>
        </w:rPr>
      </w:pPr>
      <w:r>
        <w:rPr>
          <w:rFonts w:ascii="仿宋_GB2312" w:eastAsia="仿宋_GB2312" w:hint="eastAsia"/>
          <w:sz w:val="30"/>
          <w:szCs w:val="30"/>
        </w:rPr>
        <w:t>表</w:t>
      </w:r>
      <w:r>
        <w:rPr>
          <w:rFonts w:ascii="仿宋_GB2312" w:eastAsia="仿宋_GB2312" w:hint="eastAsia"/>
          <w:sz w:val="30"/>
          <w:szCs w:val="30"/>
        </w:rPr>
        <w:t xml:space="preserve">2 </w:t>
      </w:r>
      <w:r>
        <w:rPr>
          <w:rFonts w:ascii="仿宋_GB2312" w:eastAsia="仿宋_GB2312" w:hint="eastAsia"/>
          <w:sz w:val="30"/>
          <w:szCs w:val="30"/>
        </w:rPr>
        <w:t>五</w:t>
      </w:r>
      <w:r>
        <w:rPr>
          <w:rFonts w:ascii="仿宋_GB2312" w:eastAsia="仿宋_GB2312" w:hint="eastAsia"/>
          <w:sz w:val="30"/>
          <w:szCs w:val="30"/>
        </w:rPr>
        <w:t>年制专科各年级小学期教学任务安排表</w:t>
      </w:r>
    </w:p>
    <w:tbl>
      <w:tblPr>
        <w:tblStyle w:val="a3"/>
        <w:tblW w:w="8522" w:type="dxa"/>
        <w:jc w:val="center"/>
        <w:tblLayout w:type="fixed"/>
        <w:tblLook w:val="04A0"/>
      </w:tblPr>
      <w:tblGrid>
        <w:gridCol w:w="1122"/>
        <w:gridCol w:w="4596"/>
        <w:gridCol w:w="1379"/>
        <w:gridCol w:w="1425"/>
      </w:tblGrid>
      <w:tr w:rsidR="007711D4" w:rsidRPr="00665F8E" w:rsidTr="00665F8E">
        <w:trPr>
          <w:trHeight w:val="23"/>
          <w:tblHeader/>
          <w:jc w:val="center"/>
        </w:trPr>
        <w:tc>
          <w:tcPr>
            <w:tcW w:w="1122" w:type="dxa"/>
            <w:vAlign w:val="center"/>
          </w:tcPr>
          <w:p w:rsidR="007711D4" w:rsidRPr="00665F8E" w:rsidRDefault="00665F8E">
            <w:pPr>
              <w:spacing w:line="360" w:lineRule="auto"/>
              <w:rPr>
                <w:rFonts w:ascii="仿宋_GB2312" w:eastAsia="仿宋_GB2312"/>
                <w:b/>
                <w:sz w:val="28"/>
                <w:szCs w:val="28"/>
              </w:rPr>
            </w:pPr>
            <w:r w:rsidRPr="00665F8E">
              <w:rPr>
                <w:rFonts w:ascii="仿宋_GB2312" w:eastAsia="仿宋_GB2312" w:hint="eastAsia"/>
                <w:b/>
                <w:sz w:val="28"/>
                <w:szCs w:val="28"/>
              </w:rPr>
              <w:t>年级</w:t>
            </w:r>
          </w:p>
        </w:tc>
        <w:tc>
          <w:tcPr>
            <w:tcW w:w="4596" w:type="dxa"/>
            <w:vAlign w:val="center"/>
          </w:tcPr>
          <w:p w:rsidR="007711D4" w:rsidRPr="00665F8E" w:rsidRDefault="00665F8E">
            <w:pPr>
              <w:spacing w:line="360" w:lineRule="auto"/>
              <w:rPr>
                <w:rFonts w:ascii="仿宋_GB2312" w:eastAsia="仿宋_GB2312"/>
                <w:b/>
                <w:sz w:val="28"/>
                <w:szCs w:val="28"/>
              </w:rPr>
            </w:pPr>
            <w:r w:rsidRPr="00665F8E">
              <w:rPr>
                <w:rFonts w:ascii="仿宋_GB2312" w:eastAsia="仿宋_GB2312" w:hint="eastAsia"/>
                <w:b/>
                <w:sz w:val="28"/>
                <w:szCs w:val="28"/>
              </w:rPr>
              <w:t>课程或项目</w:t>
            </w:r>
          </w:p>
        </w:tc>
        <w:tc>
          <w:tcPr>
            <w:tcW w:w="1379" w:type="dxa"/>
            <w:vAlign w:val="center"/>
          </w:tcPr>
          <w:p w:rsidR="007711D4" w:rsidRPr="00665F8E" w:rsidRDefault="00665F8E">
            <w:pPr>
              <w:spacing w:line="360" w:lineRule="auto"/>
              <w:rPr>
                <w:rFonts w:ascii="仿宋_GB2312" w:eastAsia="仿宋_GB2312"/>
                <w:b/>
                <w:sz w:val="28"/>
                <w:szCs w:val="28"/>
              </w:rPr>
            </w:pPr>
            <w:r w:rsidRPr="00665F8E">
              <w:rPr>
                <w:rFonts w:ascii="仿宋_GB2312" w:eastAsia="仿宋_GB2312" w:hint="eastAsia"/>
                <w:b/>
                <w:sz w:val="28"/>
                <w:szCs w:val="28"/>
              </w:rPr>
              <w:t>教学时间</w:t>
            </w:r>
          </w:p>
        </w:tc>
        <w:tc>
          <w:tcPr>
            <w:tcW w:w="1425" w:type="dxa"/>
            <w:vAlign w:val="center"/>
          </w:tcPr>
          <w:p w:rsidR="007711D4" w:rsidRPr="00665F8E" w:rsidRDefault="00665F8E">
            <w:pPr>
              <w:spacing w:line="360" w:lineRule="auto"/>
              <w:rPr>
                <w:rFonts w:ascii="仿宋_GB2312" w:eastAsia="仿宋_GB2312"/>
                <w:b/>
                <w:sz w:val="28"/>
                <w:szCs w:val="28"/>
              </w:rPr>
            </w:pPr>
            <w:r w:rsidRPr="00665F8E">
              <w:rPr>
                <w:rFonts w:ascii="仿宋_GB2312" w:eastAsia="仿宋_GB2312" w:hint="eastAsia"/>
                <w:b/>
                <w:sz w:val="28"/>
                <w:szCs w:val="28"/>
              </w:rPr>
              <w:t>负责部门</w:t>
            </w:r>
          </w:p>
        </w:tc>
      </w:tr>
      <w:tr w:rsidR="007711D4">
        <w:trPr>
          <w:trHeight w:val="23"/>
          <w:jc w:val="center"/>
        </w:trPr>
        <w:tc>
          <w:tcPr>
            <w:tcW w:w="1122" w:type="dxa"/>
            <w:vMerge w:val="restart"/>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一年级</w:t>
            </w:r>
          </w:p>
        </w:tc>
        <w:tc>
          <w:tcPr>
            <w:tcW w:w="4596"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军事训练</w:t>
            </w:r>
          </w:p>
        </w:tc>
        <w:tc>
          <w:tcPr>
            <w:tcW w:w="1379"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周</w:t>
            </w:r>
          </w:p>
        </w:tc>
        <w:tc>
          <w:tcPr>
            <w:tcW w:w="1425"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武装部</w:t>
            </w:r>
          </w:p>
        </w:tc>
      </w:tr>
      <w:tr w:rsidR="007711D4">
        <w:trPr>
          <w:trHeight w:val="23"/>
          <w:jc w:val="center"/>
        </w:trPr>
        <w:tc>
          <w:tcPr>
            <w:tcW w:w="1122" w:type="dxa"/>
            <w:vMerge/>
            <w:vAlign w:val="center"/>
          </w:tcPr>
          <w:p w:rsidR="007711D4" w:rsidRDefault="007711D4">
            <w:pPr>
              <w:spacing w:line="360" w:lineRule="auto"/>
              <w:rPr>
                <w:rFonts w:ascii="仿宋_GB2312" w:eastAsia="仿宋_GB2312"/>
                <w:sz w:val="28"/>
                <w:szCs w:val="28"/>
              </w:rPr>
            </w:pPr>
          </w:p>
        </w:tc>
        <w:tc>
          <w:tcPr>
            <w:tcW w:w="4596"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身心健康培养专项</w:t>
            </w:r>
          </w:p>
        </w:tc>
        <w:tc>
          <w:tcPr>
            <w:tcW w:w="1379"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周</w:t>
            </w:r>
          </w:p>
        </w:tc>
        <w:tc>
          <w:tcPr>
            <w:tcW w:w="1425"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教务处</w:t>
            </w:r>
          </w:p>
        </w:tc>
      </w:tr>
      <w:tr w:rsidR="007711D4">
        <w:trPr>
          <w:trHeight w:val="23"/>
          <w:jc w:val="center"/>
        </w:trPr>
        <w:tc>
          <w:tcPr>
            <w:tcW w:w="1122" w:type="dxa"/>
            <w:vMerge/>
            <w:vAlign w:val="center"/>
          </w:tcPr>
          <w:p w:rsidR="007711D4" w:rsidRDefault="007711D4">
            <w:pPr>
              <w:spacing w:line="360" w:lineRule="auto"/>
              <w:rPr>
                <w:rFonts w:ascii="仿宋_GB2312" w:eastAsia="仿宋_GB2312"/>
                <w:sz w:val="28"/>
                <w:szCs w:val="28"/>
              </w:rPr>
            </w:pPr>
          </w:p>
        </w:tc>
        <w:tc>
          <w:tcPr>
            <w:tcW w:w="4596"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专业认知实习</w:t>
            </w:r>
            <w:r>
              <w:rPr>
                <w:rFonts w:ascii="仿宋_GB2312" w:eastAsia="仿宋_GB2312" w:hint="eastAsia"/>
                <w:sz w:val="28"/>
                <w:szCs w:val="28"/>
              </w:rPr>
              <w:t>、</w:t>
            </w:r>
            <w:r>
              <w:rPr>
                <w:rFonts w:ascii="仿宋_GB2312" w:eastAsia="仿宋_GB2312" w:hint="eastAsia"/>
                <w:sz w:val="28"/>
                <w:szCs w:val="28"/>
              </w:rPr>
              <w:t>新生入学教育</w:t>
            </w:r>
            <w:r>
              <w:rPr>
                <w:rFonts w:ascii="仿宋_GB2312" w:eastAsia="仿宋_GB2312" w:hint="eastAsia"/>
                <w:sz w:val="28"/>
                <w:szCs w:val="28"/>
              </w:rPr>
              <w:t>、专业其他实践性课程</w:t>
            </w:r>
          </w:p>
        </w:tc>
        <w:tc>
          <w:tcPr>
            <w:tcW w:w="1379"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周</w:t>
            </w:r>
          </w:p>
        </w:tc>
        <w:tc>
          <w:tcPr>
            <w:tcW w:w="1425"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教学系</w:t>
            </w:r>
          </w:p>
        </w:tc>
      </w:tr>
      <w:tr w:rsidR="007711D4">
        <w:trPr>
          <w:trHeight w:val="23"/>
          <w:jc w:val="center"/>
        </w:trPr>
        <w:tc>
          <w:tcPr>
            <w:tcW w:w="1122" w:type="dxa"/>
            <w:vMerge w:val="restart"/>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二年级</w:t>
            </w:r>
          </w:p>
        </w:tc>
        <w:tc>
          <w:tcPr>
            <w:tcW w:w="4596"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30"/>
                <w:szCs w:val="30"/>
              </w:rPr>
              <w:t>身心健康培养专项</w:t>
            </w:r>
          </w:p>
        </w:tc>
        <w:tc>
          <w:tcPr>
            <w:tcW w:w="1379"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周</w:t>
            </w:r>
          </w:p>
        </w:tc>
        <w:tc>
          <w:tcPr>
            <w:tcW w:w="1425"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教务处</w:t>
            </w:r>
          </w:p>
        </w:tc>
      </w:tr>
      <w:tr w:rsidR="007711D4">
        <w:trPr>
          <w:trHeight w:val="23"/>
          <w:jc w:val="center"/>
        </w:trPr>
        <w:tc>
          <w:tcPr>
            <w:tcW w:w="1122" w:type="dxa"/>
            <w:vMerge/>
            <w:vAlign w:val="center"/>
          </w:tcPr>
          <w:p w:rsidR="007711D4" w:rsidRDefault="007711D4">
            <w:pPr>
              <w:spacing w:line="360" w:lineRule="auto"/>
              <w:rPr>
                <w:rFonts w:ascii="仿宋_GB2312" w:eastAsia="仿宋_GB2312"/>
                <w:sz w:val="28"/>
                <w:szCs w:val="28"/>
              </w:rPr>
            </w:pPr>
          </w:p>
        </w:tc>
        <w:tc>
          <w:tcPr>
            <w:tcW w:w="4596"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30"/>
                <w:szCs w:val="30"/>
              </w:rPr>
              <w:t>专业见习实习、专业基本功训练</w:t>
            </w:r>
            <w:r>
              <w:rPr>
                <w:rFonts w:ascii="仿宋_GB2312" w:eastAsia="仿宋_GB2312" w:hint="eastAsia"/>
                <w:sz w:val="30"/>
                <w:szCs w:val="30"/>
              </w:rPr>
              <w:t>、专业其他实践性课程</w:t>
            </w:r>
          </w:p>
        </w:tc>
        <w:tc>
          <w:tcPr>
            <w:tcW w:w="1379"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周</w:t>
            </w:r>
          </w:p>
        </w:tc>
        <w:tc>
          <w:tcPr>
            <w:tcW w:w="1425"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教学系</w:t>
            </w:r>
          </w:p>
        </w:tc>
      </w:tr>
      <w:tr w:rsidR="007711D4">
        <w:trPr>
          <w:trHeight w:val="23"/>
          <w:jc w:val="center"/>
        </w:trPr>
        <w:tc>
          <w:tcPr>
            <w:tcW w:w="1122" w:type="dxa"/>
            <w:vMerge w:val="restart"/>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三年级</w:t>
            </w:r>
          </w:p>
        </w:tc>
        <w:tc>
          <w:tcPr>
            <w:tcW w:w="4596"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校级公共</w:t>
            </w:r>
            <w:r>
              <w:rPr>
                <w:rFonts w:ascii="仿宋_GB2312" w:eastAsia="仿宋_GB2312" w:hint="eastAsia"/>
                <w:sz w:val="28"/>
                <w:szCs w:val="28"/>
              </w:rPr>
              <w:t>选修</w:t>
            </w:r>
            <w:r>
              <w:rPr>
                <w:rFonts w:ascii="仿宋_GB2312" w:eastAsia="仿宋_GB2312" w:hint="eastAsia"/>
                <w:sz w:val="28"/>
                <w:szCs w:val="28"/>
              </w:rPr>
              <w:t>课</w:t>
            </w:r>
            <w:r w:rsidR="008F134D">
              <w:rPr>
                <w:rFonts w:ascii="仿宋_GB2312" w:eastAsia="仿宋_GB2312" w:hint="eastAsia"/>
                <w:sz w:val="28"/>
                <w:szCs w:val="28"/>
              </w:rPr>
              <w:t>、廉洁修身</w:t>
            </w:r>
          </w:p>
        </w:tc>
        <w:tc>
          <w:tcPr>
            <w:tcW w:w="1379" w:type="dxa"/>
            <w:vMerge w:val="restart"/>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周</w:t>
            </w:r>
          </w:p>
        </w:tc>
        <w:tc>
          <w:tcPr>
            <w:tcW w:w="1425"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教务处</w:t>
            </w:r>
          </w:p>
        </w:tc>
      </w:tr>
      <w:tr w:rsidR="007711D4">
        <w:trPr>
          <w:trHeight w:val="23"/>
          <w:jc w:val="center"/>
        </w:trPr>
        <w:tc>
          <w:tcPr>
            <w:tcW w:w="1122" w:type="dxa"/>
            <w:vMerge/>
            <w:vAlign w:val="center"/>
          </w:tcPr>
          <w:p w:rsidR="007711D4" w:rsidRDefault="007711D4">
            <w:pPr>
              <w:spacing w:line="360" w:lineRule="auto"/>
              <w:rPr>
                <w:rFonts w:ascii="仿宋_GB2312" w:eastAsia="仿宋_GB2312"/>
                <w:sz w:val="28"/>
                <w:szCs w:val="28"/>
              </w:rPr>
            </w:pPr>
          </w:p>
        </w:tc>
        <w:tc>
          <w:tcPr>
            <w:tcW w:w="4596"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就业创业创新能力培养专项</w:t>
            </w:r>
          </w:p>
        </w:tc>
        <w:tc>
          <w:tcPr>
            <w:tcW w:w="1379" w:type="dxa"/>
            <w:vMerge/>
            <w:vAlign w:val="center"/>
          </w:tcPr>
          <w:p w:rsidR="007711D4" w:rsidRDefault="007711D4">
            <w:pPr>
              <w:spacing w:line="360" w:lineRule="auto"/>
              <w:rPr>
                <w:rFonts w:ascii="仿宋_GB2312" w:eastAsia="仿宋_GB2312"/>
                <w:sz w:val="28"/>
                <w:szCs w:val="28"/>
              </w:rPr>
            </w:pPr>
          </w:p>
        </w:tc>
        <w:tc>
          <w:tcPr>
            <w:tcW w:w="1425"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招就处</w:t>
            </w:r>
          </w:p>
        </w:tc>
      </w:tr>
      <w:tr w:rsidR="007711D4">
        <w:trPr>
          <w:trHeight w:val="23"/>
          <w:jc w:val="center"/>
        </w:trPr>
        <w:tc>
          <w:tcPr>
            <w:tcW w:w="1122" w:type="dxa"/>
            <w:vMerge/>
            <w:vAlign w:val="center"/>
          </w:tcPr>
          <w:p w:rsidR="007711D4" w:rsidRDefault="007711D4">
            <w:pPr>
              <w:spacing w:line="360" w:lineRule="auto"/>
              <w:rPr>
                <w:rFonts w:ascii="仿宋_GB2312" w:eastAsia="仿宋_GB2312"/>
                <w:sz w:val="28"/>
                <w:szCs w:val="28"/>
              </w:rPr>
            </w:pPr>
          </w:p>
        </w:tc>
        <w:tc>
          <w:tcPr>
            <w:tcW w:w="4596"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专业技能竞赛</w:t>
            </w:r>
            <w:r>
              <w:rPr>
                <w:rFonts w:ascii="仿宋_GB2312" w:eastAsia="仿宋_GB2312" w:hint="eastAsia"/>
                <w:sz w:val="28"/>
                <w:szCs w:val="28"/>
              </w:rPr>
              <w:t>、</w:t>
            </w:r>
            <w:r>
              <w:rPr>
                <w:rFonts w:ascii="仿宋_GB2312" w:eastAsia="仿宋_GB2312" w:hint="eastAsia"/>
                <w:sz w:val="28"/>
                <w:szCs w:val="28"/>
              </w:rPr>
              <w:t>专业见习实习</w:t>
            </w:r>
            <w:r>
              <w:rPr>
                <w:rFonts w:ascii="仿宋_GB2312" w:eastAsia="仿宋_GB2312" w:hint="eastAsia"/>
                <w:sz w:val="28"/>
                <w:szCs w:val="28"/>
              </w:rPr>
              <w:t>、</w:t>
            </w:r>
            <w:r>
              <w:rPr>
                <w:rFonts w:ascii="仿宋_GB2312" w:eastAsia="仿宋_GB2312" w:hint="eastAsia"/>
                <w:sz w:val="28"/>
                <w:szCs w:val="28"/>
              </w:rPr>
              <w:t>专业基本功训练</w:t>
            </w:r>
            <w:r>
              <w:rPr>
                <w:rFonts w:ascii="仿宋_GB2312" w:eastAsia="仿宋_GB2312" w:hint="eastAsia"/>
                <w:sz w:val="28"/>
                <w:szCs w:val="28"/>
              </w:rPr>
              <w:t>、专业其他实践性课程</w:t>
            </w:r>
          </w:p>
        </w:tc>
        <w:tc>
          <w:tcPr>
            <w:tcW w:w="1379"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周</w:t>
            </w:r>
          </w:p>
        </w:tc>
        <w:tc>
          <w:tcPr>
            <w:tcW w:w="1425"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教学系</w:t>
            </w:r>
          </w:p>
        </w:tc>
      </w:tr>
      <w:tr w:rsidR="007711D4">
        <w:trPr>
          <w:trHeight w:val="23"/>
          <w:jc w:val="center"/>
        </w:trPr>
        <w:tc>
          <w:tcPr>
            <w:tcW w:w="1122" w:type="dxa"/>
            <w:vMerge w:val="restart"/>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lastRenderedPageBreak/>
              <w:t>四年级</w:t>
            </w:r>
          </w:p>
        </w:tc>
        <w:tc>
          <w:tcPr>
            <w:tcW w:w="4596"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社会实践</w:t>
            </w:r>
          </w:p>
        </w:tc>
        <w:tc>
          <w:tcPr>
            <w:tcW w:w="1379"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周</w:t>
            </w:r>
          </w:p>
        </w:tc>
        <w:tc>
          <w:tcPr>
            <w:tcW w:w="1425"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校团委</w:t>
            </w:r>
          </w:p>
        </w:tc>
      </w:tr>
      <w:tr w:rsidR="007711D4">
        <w:trPr>
          <w:trHeight w:val="23"/>
          <w:jc w:val="center"/>
        </w:trPr>
        <w:tc>
          <w:tcPr>
            <w:tcW w:w="1122" w:type="dxa"/>
            <w:vMerge/>
            <w:vAlign w:val="center"/>
          </w:tcPr>
          <w:p w:rsidR="007711D4" w:rsidRDefault="007711D4">
            <w:pPr>
              <w:spacing w:line="360" w:lineRule="auto"/>
              <w:rPr>
                <w:rFonts w:ascii="仿宋_GB2312" w:eastAsia="仿宋_GB2312"/>
                <w:sz w:val="28"/>
                <w:szCs w:val="28"/>
              </w:rPr>
            </w:pPr>
          </w:p>
        </w:tc>
        <w:tc>
          <w:tcPr>
            <w:tcW w:w="4596"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校级公共</w:t>
            </w:r>
            <w:r>
              <w:rPr>
                <w:rFonts w:ascii="仿宋_GB2312" w:eastAsia="仿宋_GB2312" w:hint="eastAsia"/>
                <w:sz w:val="28"/>
                <w:szCs w:val="28"/>
              </w:rPr>
              <w:t>选修</w:t>
            </w:r>
            <w:r>
              <w:rPr>
                <w:rFonts w:ascii="仿宋_GB2312" w:eastAsia="仿宋_GB2312" w:hint="eastAsia"/>
                <w:sz w:val="28"/>
                <w:szCs w:val="28"/>
              </w:rPr>
              <w:t>课</w:t>
            </w:r>
            <w:r w:rsidR="008F134D">
              <w:rPr>
                <w:rFonts w:ascii="仿宋_GB2312" w:eastAsia="仿宋_GB2312" w:hint="eastAsia"/>
                <w:sz w:val="28"/>
                <w:szCs w:val="28"/>
              </w:rPr>
              <w:t>、廉洁修身</w:t>
            </w:r>
          </w:p>
        </w:tc>
        <w:tc>
          <w:tcPr>
            <w:tcW w:w="1379" w:type="dxa"/>
            <w:vMerge w:val="restart"/>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周</w:t>
            </w:r>
          </w:p>
        </w:tc>
        <w:tc>
          <w:tcPr>
            <w:tcW w:w="1425"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教务处</w:t>
            </w:r>
          </w:p>
        </w:tc>
      </w:tr>
      <w:tr w:rsidR="007711D4">
        <w:trPr>
          <w:trHeight w:val="23"/>
          <w:jc w:val="center"/>
        </w:trPr>
        <w:tc>
          <w:tcPr>
            <w:tcW w:w="1122" w:type="dxa"/>
            <w:vMerge/>
            <w:vAlign w:val="center"/>
          </w:tcPr>
          <w:p w:rsidR="007711D4" w:rsidRDefault="007711D4">
            <w:pPr>
              <w:spacing w:line="360" w:lineRule="auto"/>
              <w:rPr>
                <w:rFonts w:ascii="仿宋_GB2312" w:eastAsia="仿宋_GB2312"/>
                <w:sz w:val="28"/>
                <w:szCs w:val="28"/>
              </w:rPr>
            </w:pPr>
          </w:p>
        </w:tc>
        <w:tc>
          <w:tcPr>
            <w:tcW w:w="4596"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就业创业创新能力培养专项</w:t>
            </w:r>
          </w:p>
        </w:tc>
        <w:tc>
          <w:tcPr>
            <w:tcW w:w="1379" w:type="dxa"/>
            <w:vMerge/>
            <w:vAlign w:val="center"/>
          </w:tcPr>
          <w:p w:rsidR="007711D4" w:rsidRDefault="007711D4">
            <w:pPr>
              <w:spacing w:line="360" w:lineRule="auto"/>
              <w:rPr>
                <w:rFonts w:ascii="仿宋_GB2312" w:eastAsia="仿宋_GB2312"/>
                <w:sz w:val="28"/>
                <w:szCs w:val="28"/>
              </w:rPr>
            </w:pPr>
          </w:p>
        </w:tc>
        <w:tc>
          <w:tcPr>
            <w:tcW w:w="1425"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招就处</w:t>
            </w:r>
          </w:p>
        </w:tc>
      </w:tr>
      <w:tr w:rsidR="007711D4">
        <w:trPr>
          <w:trHeight w:val="23"/>
          <w:jc w:val="center"/>
        </w:trPr>
        <w:tc>
          <w:tcPr>
            <w:tcW w:w="1122" w:type="dxa"/>
            <w:vMerge/>
            <w:vAlign w:val="center"/>
          </w:tcPr>
          <w:p w:rsidR="007711D4" w:rsidRDefault="007711D4">
            <w:pPr>
              <w:spacing w:line="360" w:lineRule="auto"/>
              <w:rPr>
                <w:rFonts w:ascii="仿宋_GB2312" w:eastAsia="仿宋_GB2312"/>
                <w:sz w:val="28"/>
                <w:szCs w:val="28"/>
              </w:rPr>
            </w:pPr>
          </w:p>
        </w:tc>
        <w:tc>
          <w:tcPr>
            <w:tcW w:w="4596"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专业技能竞赛</w:t>
            </w:r>
            <w:r>
              <w:rPr>
                <w:rFonts w:ascii="仿宋_GB2312" w:eastAsia="仿宋_GB2312" w:hint="eastAsia"/>
                <w:sz w:val="28"/>
                <w:szCs w:val="28"/>
              </w:rPr>
              <w:t>、</w:t>
            </w:r>
            <w:r>
              <w:rPr>
                <w:rFonts w:ascii="仿宋_GB2312" w:eastAsia="仿宋_GB2312" w:hint="eastAsia"/>
                <w:sz w:val="28"/>
                <w:szCs w:val="28"/>
              </w:rPr>
              <w:t>专业见习实习</w:t>
            </w:r>
            <w:r>
              <w:rPr>
                <w:rFonts w:ascii="仿宋_GB2312" w:eastAsia="仿宋_GB2312" w:hint="eastAsia"/>
                <w:sz w:val="28"/>
                <w:szCs w:val="28"/>
              </w:rPr>
              <w:t>、</w:t>
            </w:r>
            <w:r>
              <w:rPr>
                <w:rFonts w:ascii="仿宋_GB2312" w:eastAsia="仿宋_GB2312" w:hint="eastAsia"/>
                <w:sz w:val="28"/>
                <w:szCs w:val="28"/>
              </w:rPr>
              <w:t>专业基本功训练</w:t>
            </w:r>
            <w:r>
              <w:rPr>
                <w:rFonts w:ascii="仿宋_GB2312" w:eastAsia="仿宋_GB2312" w:hint="eastAsia"/>
                <w:sz w:val="28"/>
                <w:szCs w:val="28"/>
              </w:rPr>
              <w:t>、专业其他实践性课程</w:t>
            </w:r>
          </w:p>
        </w:tc>
        <w:tc>
          <w:tcPr>
            <w:tcW w:w="1379"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周</w:t>
            </w:r>
          </w:p>
        </w:tc>
        <w:tc>
          <w:tcPr>
            <w:tcW w:w="1425"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教学系</w:t>
            </w:r>
          </w:p>
        </w:tc>
      </w:tr>
      <w:tr w:rsidR="007711D4">
        <w:trPr>
          <w:trHeight w:val="23"/>
          <w:jc w:val="center"/>
        </w:trPr>
        <w:tc>
          <w:tcPr>
            <w:tcW w:w="1122"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五年级</w:t>
            </w:r>
          </w:p>
        </w:tc>
        <w:tc>
          <w:tcPr>
            <w:tcW w:w="4596"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30"/>
                <w:szCs w:val="30"/>
              </w:rPr>
              <w:t>毕业设计、考证实训、教师职业技能训练、专业见习实习、专业基本功训练</w:t>
            </w:r>
            <w:r>
              <w:rPr>
                <w:rFonts w:ascii="仿宋_GB2312" w:eastAsia="仿宋_GB2312" w:hint="eastAsia"/>
                <w:sz w:val="30"/>
                <w:szCs w:val="30"/>
              </w:rPr>
              <w:t>、专业其他实践性课程</w:t>
            </w:r>
          </w:p>
        </w:tc>
        <w:tc>
          <w:tcPr>
            <w:tcW w:w="1379"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周</w:t>
            </w:r>
          </w:p>
        </w:tc>
        <w:tc>
          <w:tcPr>
            <w:tcW w:w="1425" w:type="dxa"/>
            <w:vAlign w:val="center"/>
          </w:tcPr>
          <w:p w:rsidR="007711D4" w:rsidRDefault="00665F8E">
            <w:pPr>
              <w:spacing w:line="360" w:lineRule="auto"/>
              <w:rPr>
                <w:rFonts w:ascii="仿宋_GB2312" w:eastAsia="仿宋_GB2312"/>
                <w:sz w:val="28"/>
                <w:szCs w:val="28"/>
              </w:rPr>
            </w:pPr>
            <w:r>
              <w:rPr>
                <w:rFonts w:ascii="仿宋_GB2312" w:eastAsia="仿宋_GB2312" w:hint="eastAsia"/>
                <w:sz w:val="28"/>
                <w:szCs w:val="28"/>
              </w:rPr>
              <w:t>教学系</w:t>
            </w:r>
          </w:p>
        </w:tc>
      </w:tr>
    </w:tbl>
    <w:p w:rsidR="007711D4" w:rsidRDefault="00665F8E" w:rsidP="008F134D">
      <w:pPr>
        <w:spacing w:line="360" w:lineRule="auto"/>
        <w:ind w:firstLineChars="200" w:firstLine="602"/>
        <w:rPr>
          <w:rFonts w:ascii="仿宋_GB2312" w:eastAsia="仿宋_GB2312"/>
          <w:b/>
          <w:sz w:val="30"/>
          <w:szCs w:val="30"/>
        </w:rPr>
      </w:pPr>
      <w:r>
        <w:rPr>
          <w:rFonts w:ascii="仿宋_GB2312" w:eastAsia="仿宋_GB2312" w:hint="eastAsia"/>
          <w:b/>
          <w:sz w:val="30"/>
          <w:szCs w:val="30"/>
        </w:rPr>
        <w:t>三</w:t>
      </w:r>
      <w:r>
        <w:rPr>
          <w:rFonts w:ascii="仿宋_GB2312" w:eastAsia="仿宋_GB2312" w:hint="eastAsia"/>
          <w:b/>
          <w:sz w:val="30"/>
          <w:szCs w:val="30"/>
        </w:rPr>
        <w:t>、组织领导与实施</w:t>
      </w:r>
      <w:r>
        <w:rPr>
          <w:rFonts w:ascii="仿宋_GB2312" w:eastAsia="仿宋_GB2312" w:hint="eastAsia"/>
          <w:b/>
          <w:sz w:val="30"/>
          <w:szCs w:val="30"/>
        </w:rPr>
        <w:t> </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（一）成立由校长担任组长，副校长担任副组长，教务处、党政办、学生处、校团委、招就处</w:t>
      </w:r>
      <w:r>
        <w:rPr>
          <w:rFonts w:ascii="仿宋_GB2312" w:eastAsia="仿宋_GB2312" w:hint="eastAsia"/>
          <w:sz w:val="30"/>
          <w:szCs w:val="30"/>
        </w:rPr>
        <w:t>、</w:t>
      </w:r>
      <w:r>
        <w:rPr>
          <w:rFonts w:ascii="仿宋_GB2312" w:eastAsia="仿宋_GB2312" w:hint="eastAsia"/>
          <w:sz w:val="30"/>
          <w:szCs w:val="30"/>
        </w:rPr>
        <w:t>后勤处、计财处等各职能部门负责人组成的领导小组，全面部署、领导和协调学校小学期实施过程中的有关工作。</w:t>
      </w:r>
      <w:r>
        <w:rPr>
          <w:rFonts w:ascii="仿宋_GB2312" w:eastAsia="仿宋_GB2312" w:hint="eastAsia"/>
          <w:sz w:val="30"/>
          <w:szCs w:val="30"/>
        </w:rPr>
        <w:t> </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二）教务处负责小学期方案的实施，制定教学校历，审核各教学系制订的小学期教学计划，统筹协调教学实习基地的管理和建设；根据课程资源和学生需求指定小学期必须开设的通识教育课程和建议开设的专业实践性课程；制订相关教学管理规定等。</w:t>
      </w:r>
      <w:r>
        <w:rPr>
          <w:rFonts w:ascii="仿宋_GB2312" w:eastAsia="仿宋_GB2312" w:hint="eastAsia"/>
          <w:sz w:val="30"/>
          <w:szCs w:val="30"/>
        </w:rPr>
        <w:t> </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（三）各教学系负责本系小学期教学计划和教学任务的拟定、实施和考核，负责本系承担的通识教育的开设及学生相关实践活动的组织与实施；根据专业人才培养方案，统筹考虑小学期与</w:t>
      </w:r>
      <w:r>
        <w:rPr>
          <w:rFonts w:ascii="仿宋_GB2312" w:eastAsia="仿宋_GB2312" w:hint="eastAsia"/>
          <w:sz w:val="30"/>
          <w:szCs w:val="30"/>
        </w:rPr>
        <w:t>其</w:t>
      </w:r>
      <w:r>
        <w:rPr>
          <w:rFonts w:ascii="仿宋_GB2312" w:eastAsia="仿宋_GB2312" w:hint="eastAsia"/>
          <w:sz w:val="30"/>
          <w:szCs w:val="30"/>
        </w:rPr>
        <w:lastRenderedPageBreak/>
        <w:t>他两个</w:t>
      </w:r>
      <w:r>
        <w:rPr>
          <w:rFonts w:ascii="仿宋_GB2312" w:eastAsia="仿宋_GB2312" w:hint="eastAsia"/>
          <w:sz w:val="30"/>
          <w:szCs w:val="30"/>
        </w:rPr>
        <w:t>学期的教学</w:t>
      </w:r>
      <w:r>
        <w:rPr>
          <w:rFonts w:ascii="仿宋_GB2312" w:eastAsia="仿宋_GB2312" w:hint="eastAsia"/>
          <w:sz w:val="30"/>
          <w:szCs w:val="30"/>
        </w:rPr>
        <w:t>要求，保证小学期教学安排紧凑、有序。各教学系应制订小学期各项教学活动的具体安排，报教务处审核。</w:t>
      </w:r>
    </w:p>
    <w:p w:rsidR="007711D4" w:rsidRDefault="00665F8E" w:rsidP="008F134D">
      <w:pPr>
        <w:spacing w:line="360" w:lineRule="auto"/>
        <w:ind w:firstLineChars="200" w:firstLine="600"/>
        <w:rPr>
          <w:rFonts w:ascii="仿宋_GB2312" w:eastAsia="仿宋_GB2312"/>
          <w:sz w:val="30"/>
          <w:szCs w:val="30"/>
        </w:rPr>
      </w:pPr>
      <w:r>
        <w:rPr>
          <w:rFonts w:ascii="仿宋_GB2312" w:eastAsia="仿宋_GB2312" w:hint="eastAsia"/>
          <w:sz w:val="30"/>
          <w:szCs w:val="30"/>
        </w:rPr>
        <w:t>（四）学生处（武装部）、校团委、招就处等部门共同组织在小学期开展学生社会实践、入学教育、军事训练、大学生创新创业训练等素质教育活动。</w:t>
      </w:r>
      <w:r>
        <w:rPr>
          <w:rFonts w:ascii="仿宋_GB2312" w:eastAsia="仿宋_GB2312" w:hint="eastAsia"/>
          <w:sz w:val="30"/>
          <w:szCs w:val="30"/>
        </w:rPr>
        <w:t> </w:t>
      </w:r>
    </w:p>
    <w:p w:rsidR="007711D4" w:rsidRDefault="00665F8E" w:rsidP="007711D4">
      <w:pPr>
        <w:spacing w:line="360" w:lineRule="auto"/>
        <w:ind w:firstLineChars="200" w:firstLine="600"/>
        <w:rPr>
          <w:rFonts w:ascii="仿宋_GB2312" w:eastAsia="仿宋_GB2312"/>
          <w:sz w:val="28"/>
          <w:szCs w:val="28"/>
        </w:rPr>
      </w:pPr>
      <w:r>
        <w:rPr>
          <w:rFonts w:ascii="仿宋_GB2312" w:eastAsia="仿宋_GB2312" w:hint="eastAsia"/>
          <w:sz w:val="30"/>
          <w:szCs w:val="30"/>
        </w:rPr>
        <w:t>（五）由教务处统筹，各教学系负责制定与三学期相配套的专业人才培养方案。</w:t>
      </w:r>
      <w:r>
        <w:rPr>
          <w:rFonts w:ascii="仿宋_GB2312" w:eastAsia="仿宋_GB2312" w:hint="eastAsia"/>
          <w:sz w:val="30"/>
          <w:szCs w:val="30"/>
        </w:rPr>
        <w:t>2016</w:t>
      </w:r>
      <w:r>
        <w:rPr>
          <w:rFonts w:ascii="仿宋_GB2312" w:eastAsia="仿宋_GB2312" w:hint="eastAsia"/>
          <w:sz w:val="30"/>
          <w:szCs w:val="30"/>
        </w:rPr>
        <w:t>级以后入学的学生按照已修订的</w:t>
      </w:r>
      <w:r>
        <w:rPr>
          <w:rFonts w:ascii="仿宋_GB2312" w:eastAsia="仿宋_GB2312" w:hint="eastAsia"/>
          <w:sz w:val="30"/>
          <w:szCs w:val="30"/>
        </w:rPr>
        <w:t>2016</w:t>
      </w:r>
      <w:r>
        <w:rPr>
          <w:rFonts w:ascii="仿宋_GB2312" w:eastAsia="仿宋_GB2312" w:hint="eastAsia"/>
          <w:sz w:val="30"/>
          <w:szCs w:val="30"/>
        </w:rPr>
        <w:t>版专业人才培养方案执行；</w:t>
      </w:r>
      <w:r>
        <w:rPr>
          <w:rFonts w:ascii="仿宋_GB2312" w:eastAsia="仿宋_GB2312" w:hint="eastAsia"/>
          <w:sz w:val="30"/>
          <w:szCs w:val="30"/>
        </w:rPr>
        <w:t>2015</w:t>
      </w:r>
      <w:r>
        <w:rPr>
          <w:rFonts w:ascii="仿宋_GB2312" w:eastAsia="仿宋_GB2312" w:hint="eastAsia"/>
          <w:sz w:val="30"/>
          <w:szCs w:val="30"/>
        </w:rPr>
        <w:t>年之前入学的在校学生使用原人才培养方案，由各专业根据本方案适做调整。汉语言文学、数学与应用数学、英语等三个本科专业分别由中文系、数计系</w:t>
      </w:r>
      <w:r>
        <w:rPr>
          <w:rFonts w:ascii="仿宋_GB2312" w:eastAsia="仿宋_GB2312" w:hint="eastAsia"/>
          <w:sz w:val="30"/>
          <w:szCs w:val="30"/>
        </w:rPr>
        <w:t>、外语系与云南民族大学对应学院对接，参照专科生小学期教学任务，适当调整人才培养方案。</w:t>
      </w:r>
      <w:r>
        <w:rPr>
          <w:rFonts w:ascii="仿宋_GB2312" w:eastAsia="仿宋_GB2312" w:hint="eastAsia"/>
          <w:sz w:val="30"/>
          <w:szCs w:val="30"/>
        </w:rPr>
        <w:t>在各办学点开办的五年制专科前三年也应按照本方案，安排一定的时间段集中进行实践教学，由教务处协同相关教学系与办学点洽谈具体事宜。</w:t>
      </w:r>
    </w:p>
    <w:sectPr w:rsidR="007711D4" w:rsidSect="007711D4">
      <w:pgSz w:w="11906" w:h="16838"/>
      <w:pgMar w:top="1440" w:right="1803" w:bottom="1440" w:left="1803"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6B9F"/>
    <w:rsid w:val="00042224"/>
    <w:rsid w:val="0006315D"/>
    <w:rsid w:val="000779D4"/>
    <w:rsid w:val="000802B3"/>
    <w:rsid w:val="000959F5"/>
    <w:rsid w:val="000A41EF"/>
    <w:rsid w:val="000E54D4"/>
    <w:rsid w:val="000E5AB8"/>
    <w:rsid w:val="00154419"/>
    <w:rsid w:val="00155D3A"/>
    <w:rsid w:val="001D1736"/>
    <w:rsid w:val="001D79FF"/>
    <w:rsid w:val="001F46ED"/>
    <w:rsid w:val="001F78A7"/>
    <w:rsid w:val="001F7F25"/>
    <w:rsid w:val="00201C53"/>
    <w:rsid w:val="00250B31"/>
    <w:rsid w:val="00252F79"/>
    <w:rsid w:val="0026496B"/>
    <w:rsid w:val="00275876"/>
    <w:rsid w:val="002A0B80"/>
    <w:rsid w:val="00300A79"/>
    <w:rsid w:val="00314853"/>
    <w:rsid w:val="00383705"/>
    <w:rsid w:val="00393C4E"/>
    <w:rsid w:val="003C3F32"/>
    <w:rsid w:val="004477F5"/>
    <w:rsid w:val="00453F67"/>
    <w:rsid w:val="00495314"/>
    <w:rsid w:val="004F5E15"/>
    <w:rsid w:val="00580D9E"/>
    <w:rsid w:val="0059786D"/>
    <w:rsid w:val="00605DD3"/>
    <w:rsid w:val="00624DCD"/>
    <w:rsid w:val="0063727D"/>
    <w:rsid w:val="00665F8E"/>
    <w:rsid w:val="006660D4"/>
    <w:rsid w:val="00675D5B"/>
    <w:rsid w:val="006B0BA0"/>
    <w:rsid w:val="006B12C0"/>
    <w:rsid w:val="006D5BA2"/>
    <w:rsid w:val="006E2C9A"/>
    <w:rsid w:val="00722280"/>
    <w:rsid w:val="00732DE2"/>
    <w:rsid w:val="007356E6"/>
    <w:rsid w:val="007711D4"/>
    <w:rsid w:val="0078257E"/>
    <w:rsid w:val="007E6F9D"/>
    <w:rsid w:val="007F71EF"/>
    <w:rsid w:val="00804FDC"/>
    <w:rsid w:val="00810AF3"/>
    <w:rsid w:val="00810ED1"/>
    <w:rsid w:val="008133E7"/>
    <w:rsid w:val="00814FA2"/>
    <w:rsid w:val="0084250C"/>
    <w:rsid w:val="00847F3C"/>
    <w:rsid w:val="00884F13"/>
    <w:rsid w:val="008B573F"/>
    <w:rsid w:val="008E1EF5"/>
    <w:rsid w:val="008F134D"/>
    <w:rsid w:val="009125ED"/>
    <w:rsid w:val="0091438D"/>
    <w:rsid w:val="00954AAD"/>
    <w:rsid w:val="00957C5E"/>
    <w:rsid w:val="009738FB"/>
    <w:rsid w:val="00987600"/>
    <w:rsid w:val="00992CCA"/>
    <w:rsid w:val="00994E9B"/>
    <w:rsid w:val="00997513"/>
    <w:rsid w:val="009E6C63"/>
    <w:rsid w:val="009F358E"/>
    <w:rsid w:val="00A00B48"/>
    <w:rsid w:val="00A01E2B"/>
    <w:rsid w:val="00A259FE"/>
    <w:rsid w:val="00A3233E"/>
    <w:rsid w:val="00A3584E"/>
    <w:rsid w:val="00A4688E"/>
    <w:rsid w:val="00A6755D"/>
    <w:rsid w:val="00A84506"/>
    <w:rsid w:val="00AF2D13"/>
    <w:rsid w:val="00AF3911"/>
    <w:rsid w:val="00B04493"/>
    <w:rsid w:val="00B22EA2"/>
    <w:rsid w:val="00B2650B"/>
    <w:rsid w:val="00B54711"/>
    <w:rsid w:val="00B71338"/>
    <w:rsid w:val="00B739EC"/>
    <w:rsid w:val="00B86D69"/>
    <w:rsid w:val="00B90688"/>
    <w:rsid w:val="00B94847"/>
    <w:rsid w:val="00B94BD3"/>
    <w:rsid w:val="00BA41D0"/>
    <w:rsid w:val="00BA467B"/>
    <w:rsid w:val="00BA47A0"/>
    <w:rsid w:val="00BA5AE8"/>
    <w:rsid w:val="00BB66FD"/>
    <w:rsid w:val="00BC6B9F"/>
    <w:rsid w:val="00BD5D77"/>
    <w:rsid w:val="00BF3460"/>
    <w:rsid w:val="00C51C6A"/>
    <w:rsid w:val="00C6193F"/>
    <w:rsid w:val="00C6561B"/>
    <w:rsid w:val="00C74164"/>
    <w:rsid w:val="00CB04D9"/>
    <w:rsid w:val="00CC2997"/>
    <w:rsid w:val="00CE2C79"/>
    <w:rsid w:val="00D93527"/>
    <w:rsid w:val="00DC2582"/>
    <w:rsid w:val="00E352EC"/>
    <w:rsid w:val="00E376AD"/>
    <w:rsid w:val="00E43CC0"/>
    <w:rsid w:val="00E97E63"/>
    <w:rsid w:val="00EE289B"/>
    <w:rsid w:val="00F031B1"/>
    <w:rsid w:val="00F311F9"/>
    <w:rsid w:val="00F41BCD"/>
    <w:rsid w:val="00FA1D33"/>
    <w:rsid w:val="00FE2C65"/>
    <w:rsid w:val="011C3F06"/>
    <w:rsid w:val="015B569B"/>
    <w:rsid w:val="030042CB"/>
    <w:rsid w:val="035972E8"/>
    <w:rsid w:val="03886A82"/>
    <w:rsid w:val="05177143"/>
    <w:rsid w:val="057C673D"/>
    <w:rsid w:val="07296ACC"/>
    <w:rsid w:val="091247A6"/>
    <w:rsid w:val="095F2733"/>
    <w:rsid w:val="09E86ECE"/>
    <w:rsid w:val="0A75062C"/>
    <w:rsid w:val="0B5C21E2"/>
    <w:rsid w:val="0B9D6AD9"/>
    <w:rsid w:val="0BD31122"/>
    <w:rsid w:val="0D3E1281"/>
    <w:rsid w:val="0D607C66"/>
    <w:rsid w:val="0D9D1739"/>
    <w:rsid w:val="0E8E4BD2"/>
    <w:rsid w:val="117E2FD1"/>
    <w:rsid w:val="131C02CD"/>
    <w:rsid w:val="132B2555"/>
    <w:rsid w:val="16CA3D56"/>
    <w:rsid w:val="17A0392F"/>
    <w:rsid w:val="19611113"/>
    <w:rsid w:val="1A151463"/>
    <w:rsid w:val="1A29520F"/>
    <w:rsid w:val="1B636EE9"/>
    <w:rsid w:val="1B8B706E"/>
    <w:rsid w:val="1D936149"/>
    <w:rsid w:val="1E523A2A"/>
    <w:rsid w:val="1EC934ED"/>
    <w:rsid w:val="230F571F"/>
    <w:rsid w:val="2372342A"/>
    <w:rsid w:val="23E91D0B"/>
    <w:rsid w:val="251111F1"/>
    <w:rsid w:val="25986C87"/>
    <w:rsid w:val="26074FE3"/>
    <w:rsid w:val="290D0789"/>
    <w:rsid w:val="2A151358"/>
    <w:rsid w:val="2D412A68"/>
    <w:rsid w:val="2D950E33"/>
    <w:rsid w:val="315E56A9"/>
    <w:rsid w:val="329B2E71"/>
    <w:rsid w:val="33903770"/>
    <w:rsid w:val="33DB1A25"/>
    <w:rsid w:val="33DF5AA4"/>
    <w:rsid w:val="344F74F4"/>
    <w:rsid w:val="35A26ECA"/>
    <w:rsid w:val="37224815"/>
    <w:rsid w:val="37550478"/>
    <w:rsid w:val="37E1392C"/>
    <w:rsid w:val="389966C3"/>
    <w:rsid w:val="3A045497"/>
    <w:rsid w:val="3AD40DFB"/>
    <w:rsid w:val="3B8D162F"/>
    <w:rsid w:val="3D620BE4"/>
    <w:rsid w:val="3F8D6B4D"/>
    <w:rsid w:val="3FF32976"/>
    <w:rsid w:val="403B720A"/>
    <w:rsid w:val="407A0CC8"/>
    <w:rsid w:val="40EA1BB4"/>
    <w:rsid w:val="41E04F02"/>
    <w:rsid w:val="44792755"/>
    <w:rsid w:val="44DC0D1C"/>
    <w:rsid w:val="453D737E"/>
    <w:rsid w:val="46982FB7"/>
    <w:rsid w:val="488F57FE"/>
    <w:rsid w:val="4974666F"/>
    <w:rsid w:val="4A6F61F9"/>
    <w:rsid w:val="4BD250C6"/>
    <w:rsid w:val="4D2C0641"/>
    <w:rsid w:val="4E875B71"/>
    <w:rsid w:val="52D1308D"/>
    <w:rsid w:val="5413206F"/>
    <w:rsid w:val="59DC5FF4"/>
    <w:rsid w:val="5A294637"/>
    <w:rsid w:val="5A7817E7"/>
    <w:rsid w:val="5DD62472"/>
    <w:rsid w:val="5EAC104B"/>
    <w:rsid w:val="62AA29A6"/>
    <w:rsid w:val="63932BA0"/>
    <w:rsid w:val="64140218"/>
    <w:rsid w:val="66004145"/>
    <w:rsid w:val="68FD5BD3"/>
    <w:rsid w:val="6C260A1C"/>
    <w:rsid w:val="6E8269B4"/>
    <w:rsid w:val="6ECD7244"/>
    <w:rsid w:val="6F571562"/>
    <w:rsid w:val="71310D63"/>
    <w:rsid w:val="713857CF"/>
    <w:rsid w:val="71DB0ADD"/>
    <w:rsid w:val="7631253E"/>
    <w:rsid w:val="79423AD8"/>
    <w:rsid w:val="7BC53561"/>
    <w:rsid w:val="7BD12966"/>
    <w:rsid w:val="7D4E57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11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11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7711D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128</cp:revision>
  <cp:lastPrinted>2016-05-25T03:28:00Z</cp:lastPrinted>
  <dcterms:created xsi:type="dcterms:W3CDTF">2016-05-25T00:43:00Z</dcterms:created>
  <dcterms:modified xsi:type="dcterms:W3CDTF">2016-06-12T07:51:00Z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